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4E" w:rsidRPr="00840434" w:rsidRDefault="007D0D4E" w:rsidP="0054779D">
      <w:pPr>
        <w:autoSpaceDE w:val="0"/>
        <w:autoSpaceDN w:val="0"/>
        <w:adjustRightInd w:val="0"/>
        <w:spacing w:after="0"/>
        <w:jc w:val="center"/>
        <w:rPr>
          <w:rFonts w:ascii="Times New Roman" w:hAnsi="Times New Roman"/>
          <w:sz w:val="72"/>
          <w:szCs w:val="52"/>
          <w:lang w:eastAsia="ru-RU"/>
        </w:rPr>
      </w:pPr>
    </w:p>
    <w:p w:rsidR="007D0D4E" w:rsidRPr="00840434" w:rsidRDefault="007D0D4E" w:rsidP="0054779D">
      <w:pPr>
        <w:autoSpaceDE w:val="0"/>
        <w:autoSpaceDN w:val="0"/>
        <w:adjustRightInd w:val="0"/>
        <w:spacing w:after="0"/>
        <w:jc w:val="center"/>
        <w:rPr>
          <w:rFonts w:ascii="Times New Roman" w:hAnsi="Times New Roman"/>
          <w:sz w:val="72"/>
          <w:szCs w:val="52"/>
          <w:lang w:eastAsia="ru-RU"/>
        </w:rPr>
      </w:pPr>
    </w:p>
    <w:p w:rsidR="007D0D4E" w:rsidRPr="00840434" w:rsidRDefault="007D0D4E" w:rsidP="0054779D">
      <w:pPr>
        <w:autoSpaceDE w:val="0"/>
        <w:autoSpaceDN w:val="0"/>
        <w:adjustRightInd w:val="0"/>
        <w:spacing w:after="0"/>
        <w:jc w:val="center"/>
        <w:rPr>
          <w:rFonts w:ascii="Times New Roman" w:hAnsi="Times New Roman"/>
          <w:sz w:val="72"/>
          <w:szCs w:val="52"/>
          <w:lang w:eastAsia="ru-RU"/>
        </w:rPr>
      </w:pPr>
    </w:p>
    <w:p w:rsidR="007D0D4E" w:rsidRPr="00840434" w:rsidRDefault="007D0D4E" w:rsidP="0054779D">
      <w:pPr>
        <w:autoSpaceDE w:val="0"/>
        <w:autoSpaceDN w:val="0"/>
        <w:adjustRightInd w:val="0"/>
        <w:spacing w:after="0"/>
        <w:jc w:val="center"/>
        <w:rPr>
          <w:rFonts w:ascii="Times New Roman" w:hAnsi="Times New Roman"/>
          <w:sz w:val="72"/>
          <w:szCs w:val="52"/>
          <w:lang w:eastAsia="ru-RU"/>
        </w:rPr>
      </w:pPr>
    </w:p>
    <w:p w:rsidR="007D0D4E" w:rsidRPr="00840434" w:rsidRDefault="007D0D4E" w:rsidP="0054779D">
      <w:pPr>
        <w:autoSpaceDE w:val="0"/>
        <w:autoSpaceDN w:val="0"/>
        <w:adjustRightInd w:val="0"/>
        <w:spacing w:after="0"/>
        <w:jc w:val="center"/>
        <w:rPr>
          <w:rFonts w:ascii="Times New Roman" w:hAnsi="Times New Roman"/>
          <w:sz w:val="72"/>
          <w:szCs w:val="52"/>
          <w:lang w:eastAsia="ru-RU"/>
        </w:rPr>
      </w:pPr>
    </w:p>
    <w:p w:rsidR="007D0D4E" w:rsidRPr="00840434" w:rsidRDefault="007D0D4E" w:rsidP="0054779D">
      <w:pPr>
        <w:autoSpaceDE w:val="0"/>
        <w:autoSpaceDN w:val="0"/>
        <w:adjustRightInd w:val="0"/>
        <w:spacing w:after="0"/>
        <w:jc w:val="center"/>
        <w:rPr>
          <w:rFonts w:ascii="Times New Roman" w:hAnsi="Times New Roman"/>
          <w:sz w:val="72"/>
          <w:szCs w:val="52"/>
          <w:lang w:eastAsia="ru-RU"/>
        </w:rPr>
      </w:pPr>
    </w:p>
    <w:p w:rsidR="007D0D4E" w:rsidRPr="0054779D" w:rsidRDefault="007D0D4E" w:rsidP="0054779D">
      <w:pPr>
        <w:autoSpaceDE w:val="0"/>
        <w:autoSpaceDN w:val="0"/>
        <w:adjustRightInd w:val="0"/>
        <w:spacing w:after="0"/>
        <w:jc w:val="center"/>
        <w:rPr>
          <w:rFonts w:ascii="Times New Roman" w:hAnsi="Times New Roman"/>
          <w:sz w:val="48"/>
          <w:szCs w:val="52"/>
          <w:lang w:eastAsia="ru-RU"/>
        </w:rPr>
      </w:pPr>
    </w:p>
    <w:p w:rsidR="007D0D4E" w:rsidRPr="00840434" w:rsidRDefault="007D0D4E" w:rsidP="0054779D">
      <w:pPr>
        <w:autoSpaceDE w:val="0"/>
        <w:autoSpaceDN w:val="0"/>
        <w:adjustRightInd w:val="0"/>
        <w:spacing w:after="0"/>
        <w:jc w:val="center"/>
        <w:rPr>
          <w:rFonts w:ascii="Times New Roman" w:hAnsi="Times New Roman"/>
          <w:sz w:val="72"/>
          <w:szCs w:val="52"/>
          <w:lang w:eastAsia="ru-RU"/>
        </w:rPr>
      </w:pPr>
      <w:r w:rsidRPr="00840434">
        <w:rPr>
          <w:rFonts w:ascii="Times New Roman" w:hAnsi="Times New Roman"/>
          <w:sz w:val="72"/>
          <w:szCs w:val="52"/>
          <w:lang w:eastAsia="ru-RU"/>
        </w:rPr>
        <w:t xml:space="preserve">Доклад </w:t>
      </w:r>
    </w:p>
    <w:p w:rsidR="007D0D4E" w:rsidRPr="00840434" w:rsidRDefault="007D0D4E" w:rsidP="0054779D">
      <w:pPr>
        <w:autoSpaceDE w:val="0"/>
        <w:autoSpaceDN w:val="0"/>
        <w:adjustRightInd w:val="0"/>
        <w:spacing w:after="0"/>
        <w:jc w:val="center"/>
        <w:rPr>
          <w:rFonts w:ascii="Times New Roman" w:hAnsi="Times New Roman"/>
          <w:sz w:val="48"/>
          <w:szCs w:val="52"/>
          <w:lang w:eastAsia="ru-RU"/>
        </w:rPr>
      </w:pPr>
    </w:p>
    <w:p w:rsidR="007D0D4E" w:rsidRPr="00840434" w:rsidRDefault="007D0D4E" w:rsidP="0054779D">
      <w:pPr>
        <w:autoSpaceDE w:val="0"/>
        <w:autoSpaceDN w:val="0"/>
        <w:adjustRightInd w:val="0"/>
        <w:spacing w:after="0"/>
        <w:jc w:val="center"/>
        <w:rPr>
          <w:rFonts w:ascii="Times New Roman" w:hAnsi="Times New Roman"/>
          <w:sz w:val="44"/>
          <w:szCs w:val="52"/>
          <w:lang w:eastAsia="ru-RU"/>
        </w:rPr>
      </w:pPr>
      <w:r w:rsidRPr="00840434">
        <w:rPr>
          <w:rFonts w:ascii="Times New Roman" w:hAnsi="Times New Roman"/>
          <w:sz w:val="44"/>
          <w:szCs w:val="52"/>
          <w:lang w:eastAsia="ru-RU"/>
        </w:rPr>
        <w:t xml:space="preserve">Кемеровского УФАС России </w:t>
      </w:r>
    </w:p>
    <w:p w:rsidR="007D0D4E" w:rsidRPr="00840434" w:rsidRDefault="007D0D4E" w:rsidP="0054779D">
      <w:pPr>
        <w:autoSpaceDE w:val="0"/>
        <w:autoSpaceDN w:val="0"/>
        <w:adjustRightInd w:val="0"/>
        <w:spacing w:after="0"/>
        <w:jc w:val="center"/>
        <w:rPr>
          <w:rFonts w:ascii="Times New Roman" w:hAnsi="Times New Roman"/>
          <w:sz w:val="44"/>
          <w:szCs w:val="52"/>
          <w:lang w:eastAsia="ru-RU"/>
        </w:rPr>
      </w:pPr>
      <w:r w:rsidRPr="00840434">
        <w:rPr>
          <w:rFonts w:ascii="Times New Roman" w:hAnsi="Times New Roman"/>
          <w:sz w:val="44"/>
          <w:szCs w:val="52"/>
          <w:lang w:eastAsia="ru-RU"/>
        </w:rPr>
        <w:t xml:space="preserve">к Публичным обсуждениям </w:t>
      </w:r>
      <w:r w:rsidR="00A06A48" w:rsidRPr="00840434">
        <w:rPr>
          <w:rFonts w:ascii="Times New Roman" w:hAnsi="Times New Roman"/>
          <w:sz w:val="44"/>
          <w:szCs w:val="52"/>
          <w:lang w:eastAsia="ru-RU"/>
        </w:rPr>
        <w:t>2</w:t>
      </w:r>
      <w:r w:rsidR="00065CAF">
        <w:rPr>
          <w:rFonts w:ascii="Times New Roman" w:hAnsi="Times New Roman"/>
          <w:sz w:val="44"/>
          <w:szCs w:val="52"/>
          <w:lang w:eastAsia="ru-RU"/>
        </w:rPr>
        <w:t>4</w:t>
      </w:r>
      <w:r w:rsidR="00A06A48" w:rsidRPr="00840434">
        <w:rPr>
          <w:rFonts w:ascii="Times New Roman" w:hAnsi="Times New Roman"/>
          <w:sz w:val="44"/>
          <w:szCs w:val="52"/>
          <w:lang w:eastAsia="ru-RU"/>
        </w:rPr>
        <w:t xml:space="preserve"> </w:t>
      </w:r>
      <w:r w:rsidR="00065CAF">
        <w:rPr>
          <w:rFonts w:ascii="Times New Roman" w:hAnsi="Times New Roman"/>
          <w:sz w:val="44"/>
          <w:szCs w:val="52"/>
          <w:lang w:eastAsia="ru-RU"/>
        </w:rPr>
        <w:t>ноября</w:t>
      </w:r>
      <w:r w:rsidRPr="00840434">
        <w:rPr>
          <w:rFonts w:ascii="Times New Roman" w:hAnsi="Times New Roman"/>
          <w:sz w:val="44"/>
          <w:szCs w:val="52"/>
          <w:lang w:eastAsia="ru-RU"/>
        </w:rPr>
        <w:t xml:space="preserve"> 20</w:t>
      </w:r>
      <w:r w:rsidR="006905F6" w:rsidRPr="00840434">
        <w:rPr>
          <w:rFonts w:ascii="Times New Roman" w:hAnsi="Times New Roman"/>
          <w:sz w:val="44"/>
          <w:szCs w:val="52"/>
          <w:lang w:eastAsia="ru-RU"/>
        </w:rPr>
        <w:t>20</w:t>
      </w:r>
      <w:r w:rsidRPr="00840434">
        <w:rPr>
          <w:rFonts w:ascii="Times New Roman" w:hAnsi="Times New Roman"/>
          <w:sz w:val="44"/>
          <w:szCs w:val="52"/>
          <w:lang w:eastAsia="ru-RU"/>
        </w:rPr>
        <w:t xml:space="preserve"> года</w:t>
      </w:r>
    </w:p>
    <w:p w:rsidR="00332291" w:rsidRPr="00840434" w:rsidRDefault="003029F8" w:rsidP="0054779D">
      <w:pPr>
        <w:rPr>
          <w:rFonts w:ascii="Times New Roman" w:hAnsi="Times New Roman"/>
        </w:rPr>
      </w:pPr>
    </w:p>
    <w:p w:rsidR="007D0D4E" w:rsidRPr="00840434" w:rsidRDefault="007D0D4E" w:rsidP="0054779D">
      <w:pPr>
        <w:rPr>
          <w:rFonts w:ascii="Times New Roman" w:hAnsi="Times New Roman"/>
        </w:rPr>
      </w:pPr>
    </w:p>
    <w:p w:rsidR="007D0D4E" w:rsidRPr="00840434" w:rsidRDefault="007D0D4E" w:rsidP="0054779D">
      <w:pPr>
        <w:rPr>
          <w:rFonts w:ascii="Times New Roman" w:hAnsi="Times New Roman"/>
        </w:rPr>
      </w:pPr>
    </w:p>
    <w:p w:rsidR="007D0D4E" w:rsidRPr="00840434" w:rsidRDefault="007D0D4E" w:rsidP="0054779D">
      <w:pPr>
        <w:rPr>
          <w:rFonts w:ascii="Times New Roman" w:hAnsi="Times New Roman"/>
        </w:rPr>
      </w:pPr>
    </w:p>
    <w:p w:rsidR="007D0D4E" w:rsidRPr="00840434" w:rsidRDefault="007D0D4E" w:rsidP="0054779D">
      <w:pPr>
        <w:rPr>
          <w:rFonts w:ascii="Times New Roman" w:hAnsi="Times New Roman"/>
        </w:rPr>
      </w:pPr>
    </w:p>
    <w:p w:rsidR="007D0D4E" w:rsidRPr="00840434" w:rsidRDefault="007D0D4E" w:rsidP="0054779D">
      <w:pPr>
        <w:rPr>
          <w:rFonts w:ascii="Times New Roman" w:hAnsi="Times New Roman"/>
        </w:rPr>
      </w:pPr>
    </w:p>
    <w:p w:rsidR="007D0D4E" w:rsidRPr="00840434" w:rsidRDefault="007D0D4E" w:rsidP="0054779D">
      <w:pPr>
        <w:rPr>
          <w:rFonts w:ascii="Times New Roman" w:hAnsi="Times New Roman"/>
        </w:rPr>
      </w:pPr>
    </w:p>
    <w:p w:rsidR="007D0D4E" w:rsidRPr="00840434" w:rsidRDefault="007D0D4E" w:rsidP="0054779D">
      <w:pPr>
        <w:rPr>
          <w:rFonts w:ascii="Times New Roman" w:hAnsi="Times New Roman"/>
        </w:rPr>
      </w:pPr>
    </w:p>
    <w:p w:rsidR="007D0D4E" w:rsidRPr="00840434" w:rsidRDefault="007D0D4E" w:rsidP="0054779D">
      <w:pPr>
        <w:rPr>
          <w:rFonts w:ascii="Times New Roman" w:hAnsi="Times New Roman"/>
        </w:rPr>
      </w:pPr>
    </w:p>
    <w:p w:rsidR="007D0D4E" w:rsidRPr="00840434" w:rsidRDefault="007D0D4E" w:rsidP="0054779D">
      <w:pPr>
        <w:rPr>
          <w:rFonts w:ascii="Times New Roman" w:hAnsi="Times New Roman"/>
        </w:rPr>
      </w:pPr>
    </w:p>
    <w:p w:rsidR="007D0D4E" w:rsidRPr="00840434" w:rsidRDefault="007D0D4E" w:rsidP="0054779D">
      <w:pPr>
        <w:rPr>
          <w:rFonts w:ascii="Times New Roman" w:hAnsi="Times New Roman"/>
        </w:rPr>
      </w:pPr>
    </w:p>
    <w:p w:rsidR="00065CAF" w:rsidRDefault="00065CAF" w:rsidP="00065CAF">
      <w:pPr>
        <w:pStyle w:val="1"/>
        <w:shd w:val="clear" w:color="auto" w:fill="auto"/>
        <w:spacing w:before="0" w:after="0" w:line="276" w:lineRule="auto"/>
        <w:ind w:right="20"/>
        <w:jc w:val="center"/>
        <w:rPr>
          <w:b/>
          <w:sz w:val="32"/>
          <w:szCs w:val="28"/>
        </w:rPr>
      </w:pPr>
      <w:r w:rsidRPr="00840434">
        <w:rPr>
          <w:b/>
          <w:sz w:val="32"/>
          <w:szCs w:val="28"/>
        </w:rPr>
        <w:lastRenderedPageBreak/>
        <w:t xml:space="preserve">Правоприменительная практика в сфере </w:t>
      </w:r>
      <w:r>
        <w:rPr>
          <w:b/>
          <w:sz w:val="32"/>
          <w:szCs w:val="28"/>
        </w:rPr>
        <w:t xml:space="preserve">антимонопольного </w:t>
      </w:r>
      <w:r w:rsidRPr="00840434">
        <w:rPr>
          <w:b/>
          <w:sz w:val="32"/>
          <w:szCs w:val="28"/>
        </w:rPr>
        <w:t>законодательства</w:t>
      </w:r>
      <w:r>
        <w:rPr>
          <w:b/>
          <w:sz w:val="32"/>
          <w:szCs w:val="28"/>
        </w:rPr>
        <w:t xml:space="preserve"> </w:t>
      </w:r>
    </w:p>
    <w:p w:rsidR="00065CAF" w:rsidRDefault="00065CAF" w:rsidP="00065CAF">
      <w:pPr>
        <w:pStyle w:val="1"/>
        <w:shd w:val="clear" w:color="auto" w:fill="auto"/>
        <w:spacing w:before="0" w:after="0" w:line="276" w:lineRule="auto"/>
        <w:ind w:right="20"/>
        <w:jc w:val="center"/>
        <w:rPr>
          <w:b/>
          <w:sz w:val="32"/>
          <w:szCs w:val="28"/>
        </w:rPr>
      </w:pPr>
    </w:p>
    <w:p w:rsidR="00065CAF" w:rsidRPr="00B8529E" w:rsidRDefault="00065CAF" w:rsidP="00B8529E">
      <w:pPr>
        <w:pStyle w:val="NormalWeb"/>
        <w:spacing w:line="276" w:lineRule="auto"/>
        <w:ind w:firstLine="567"/>
        <w:rPr>
          <w:b/>
          <w:color w:val="333333"/>
          <w:sz w:val="28"/>
          <w:szCs w:val="28"/>
        </w:rPr>
      </w:pPr>
      <w:r w:rsidRPr="00B8529E">
        <w:rPr>
          <w:b/>
          <w:color w:val="333333"/>
          <w:sz w:val="28"/>
          <w:szCs w:val="28"/>
        </w:rPr>
        <w:t>Антимонопольные требования к торгам.</w:t>
      </w:r>
    </w:p>
    <w:p w:rsidR="00065CAF" w:rsidRPr="00B8529E" w:rsidRDefault="00065CAF" w:rsidP="00B8529E">
      <w:pPr>
        <w:pStyle w:val="NormalWeb"/>
        <w:spacing w:line="276" w:lineRule="auto"/>
        <w:ind w:firstLine="567"/>
        <w:rPr>
          <w:b/>
          <w:color w:val="333333"/>
          <w:sz w:val="28"/>
          <w:szCs w:val="28"/>
        </w:rPr>
      </w:pPr>
      <w:r w:rsidRPr="00B8529E">
        <w:rPr>
          <w:b/>
          <w:color w:val="333333"/>
          <w:sz w:val="28"/>
          <w:szCs w:val="28"/>
        </w:rPr>
        <w:t>Практика Кемеровского УФАС России</w:t>
      </w:r>
    </w:p>
    <w:p w:rsidR="00065CAF" w:rsidRPr="00B8529E" w:rsidRDefault="00065CAF" w:rsidP="00B8529E">
      <w:pPr>
        <w:autoSpaceDE w:val="0"/>
        <w:autoSpaceDN w:val="0"/>
        <w:adjustRightInd w:val="0"/>
        <w:spacing w:after="0"/>
        <w:ind w:firstLine="567"/>
        <w:jc w:val="both"/>
        <w:outlineLvl w:val="0"/>
        <w:rPr>
          <w:rFonts w:ascii="Times New Roman" w:hAnsi="Times New Roman"/>
          <w:bCs/>
          <w:sz w:val="28"/>
          <w:szCs w:val="28"/>
        </w:rPr>
      </w:pPr>
      <w:r w:rsidRPr="00B8529E">
        <w:rPr>
          <w:rFonts w:ascii="Times New Roman" w:hAnsi="Times New Roman"/>
          <w:bCs/>
          <w:sz w:val="28"/>
          <w:szCs w:val="28"/>
        </w:rPr>
        <w:t>Статья 17.</w:t>
      </w:r>
      <w:r w:rsidRPr="00B8529E">
        <w:rPr>
          <w:rFonts w:ascii="Times New Roman" w:hAnsi="Times New Roman"/>
          <w:color w:val="333333"/>
          <w:sz w:val="28"/>
          <w:szCs w:val="28"/>
        </w:rPr>
        <w:t xml:space="preserve"> Закона о защите конкуренции установлены</w:t>
      </w:r>
      <w:r w:rsidRPr="00B8529E">
        <w:rPr>
          <w:rFonts w:ascii="Times New Roman" w:hAnsi="Times New Roman"/>
          <w:bCs/>
          <w:sz w:val="28"/>
          <w:szCs w:val="28"/>
        </w:rPr>
        <w:t xml:space="preserve"> антимонопольные требования к торгам, запросу котировок цен на товары, запросу предложений</w:t>
      </w:r>
    </w:p>
    <w:p w:rsidR="00065CAF" w:rsidRPr="00B8529E" w:rsidRDefault="00065CAF" w:rsidP="00B8529E">
      <w:pPr>
        <w:autoSpaceDE w:val="0"/>
        <w:autoSpaceDN w:val="0"/>
        <w:adjustRightInd w:val="0"/>
        <w:spacing w:after="0"/>
        <w:ind w:firstLine="567"/>
        <w:jc w:val="both"/>
        <w:rPr>
          <w:rFonts w:ascii="Times New Roman" w:hAnsi="Times New Roman"/>
          <w:bCs/>
          <w:sz w:val="28"/>
          <w:szCs w:val="28"/>
        </w:rPr>
      </w:pPr>
      <w:r w:rsidRPr="00B8529E">
        <w:rPr>
          <w:rFonts w:ascii="Times New Roman" w:hAnsi="Times New Roman"/>
          <w:bCs/>
          <w:sz w:val="28"/>
          <w:szCs w:val="28"/>
        </w:rPr>
        <w:t>Часть 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065CAF" w:rsidRPr="00B8529E" w:rsidRDefault="00065CAF" w:rsidP="00B8529E">
      <w:pPr>
        <w:autoSpaceDE w:val="0"/>
        <w:autoSpaceDN w:val="0"/>
        <w:adjustRightInd w:val="0"/>
        <w:spacing w:after="0"/>
        <w:ind w:firstLine="567"/>
        <w:jc w:val="both"/>
        <w:rPr>
          <w:rFonts w:ascii="Times New Roman" w:hAnsi="Times New Roman"/>
          <w:bCs/>
          <w:sz w:val="28"/>
          <w:szCs w:val="28"/>
        </w:rPr>
      </w:pPr>
      <w:r w:rsidRPr="00B8529E">
        <w:rPr>
          <w:rFonts w:ascii="Times New Roman" w:hAnsi="Times New Roman"/>
          <w:bCs/>
          <w:sz w:val="28"/>
          <w:szCs w:val="28"/>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w:t>
      </w:r>
    </w:p>
    <w:p w:rsidR="00065CAF" w:rsidRPr="00B8529E" w:rsidRDefault="00065CAF" w:rsidP="00B8529E">
      <w:pPr>
        <w:autoSpaceDE w:val="0"/>
        <w:autoSpaceDN w:val="0"/>
        <w:adjustRightInd w:val="0"/>
        <w:spacing w:after="0"/>
        <w:ind w:firstLine="567"/>
        <w:jc w:val="both"/>
        <w:rPr>
          <w:rFonts w:ascii="Times New Roman" w:hAnsi="Times New Roman"/>
          <w:bCs/>
          <w:sz w:val="28"/>
          <w:szCs w:val="28"/>
        </w:rPr>
      </w:pPr>
      <w:r w:rsidRPr="00B8529E">
        <w:rPr>
          <w:rFonts w:ascii="Times New Roman" w:hAnsi="Times New Roman"/>
          <w:bCs/>
          <w:sz w:val="28"/>
          <w:szCs w:val="28"/>
        </w:rPr>
        <w:t>(или) созданию преимущественных условий для каких-либо участников, если иное не предусмотрено законодательством Российской Федерации;</w:t>
      </w:r>
    </w:p>
    <w:p w:rsidR="00065CAF" w:rsidRPr="00B8529E" w:rsidRDefault="00065CAF" w:rsidP="00B8529E">
      <w:pPr>
        <w:autoSpaceDE w:val="0"/>
        <w:autoSpaceDN w:val="0"/>
        <w:adjustRightInd w:val="0"/>
        <w:spacing w:after="0"/>
        <w:ind w:firstLine="567"/>
        <w:jc w:val="both"/>
        <w:rPr>
          <w:rFonts w:ascii="Times New Roman" w:hAnsi="Times New Roman"/>
          <w:bCs/>
          <w:sz w:val="28"/>
          <w:szCs w:val="28"/>
        </w:rPr>
      </w:pPr>
      <w:r w:rsidRPr="00B8529E">
        <w:rPr>
          <w:rFonts w:ascii="Times New Roman" w:hAnsi="Times New Roman"/>
          <w:bCs/>
          <w:sz w:val="28"/>
          <w:szCs w:val="28"/>
        </w:rPr>
        <w:t xml:space="preserve">(в ред. Федерального </w:t>
      </w:r>
      <w:hyperlink r:id="rId5" w:history="1">
        <w:r w:rsidRPr="00B8529E">
          <w:rPr>
            <w:rFonts w:ascii="Times New Roman" w:hAnsi="Times New Roman"/>
            <w:bCs/>
            <w:color w:val="0000FF"/>
            <w:sz w:val="28"/>
            <w:szCs w:val="28"/>
          </w:rPr>
          <w:t>закона</w:t>
        </w:r>
      </w:hyperlink>
      <w:r w:rsidRPr="00B8529E">
        <w:rPr>
          <w:rFonts w:ascii="Times New Roman" w:hAnsi="Times New Roman"/>
          <w:bCs/>
          <w:sz w:val="28"/>
          <w:szCs w:val="28"/>
        </w:rPr>
        <w:t xml:space="preserve"> от 05.10.2015 N 275-ФЗ)</w:t>
      </w:r>
    </w:p>
    <w:p w:rsidR="00065CAF" w:rsidRPr="00B8529E" w:rsidRDefault="00065CAF" w:rsidP="00B8529E">
      <w:pPr>
        <w:autoSpaceDE w:val="0"/>
        <w:autoSpaceDN w:val="0"/>
        <w:adjustRightInd w:val="0"/>
        <w:spacing w:before="280" w:after="0"/>
        <w:ind w:firstLine="567"/>
        <w:jc w:val="both"/>
        <w:rPr>
          <w:rFonts w:ascii="Times New Roman" w:hAnsi="Times New Roman"/>
          <w:bCs/>
          <w:sz w:val="28"/>
          <w:szCs w:val="28"/>
        </w:rPr>
      </w:pPr>
      <w:r w:rsidRPr="00B8529E">
        <w:rPr>
          <w:rFonts w:ascii="Times New Roman" w:hAnsi="Times New Roman"/>
          <w:bCs/>
          <w:sz w:val="28"/>
          <w:szCs w:val="28"/>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065CAF" w:rsidRPr="00B8529E" w:rsidRDefault="00065CAF" w:rsidP="00B8529E">
      <w:pPr>
        <w:autoSpaceDE w:val="0"/>
        <w:autoSpaceDN w:val="0"/>
        <w:adjustRightInd w:val="0"/>
        <w:spacing w:before="280" w:after="0"/>
        <w:ind w:firstLine="567"/>
        <w:jc w:val="both"/>
        <w:rPr>
          <w:rFonts w:ascii="Times New Roman" w:hAnsi="Times New Roman"/>
          <w:bCs/>
          <w:sz w:val="28"/>
          <w:szCs w:val="28"/>
        </w:rPr>
      </w:pPr>
      <w:r w:rsidRPr="00B8529E">
        <w:rPr>
          <w:rFonts w:ascii="Times New Roman" w:hAnsi="Times New Roman"/>
          <w:bCs/>
          <w:sz w:val="28"/>
          <w:szCs w:val="28"/>
        </w:rPr>
        <w:t>3) нарушение порядка определения победителя или победителей торгов, запроса котировок, запроса предложений;</w:t>
      </w:r>
    </w:p>
    <w:p w:rsidR="00065CAF" w:rsidRPr="00B8529E" w:rsidRDefault="00065CAF" w:rsidP="00B8529E">
      <w:pPr>
        <w:autoSpaceDE w:val="0"/>
        <w:autoSpaceDN w:val="0"/>
        <w:adjustRightInd w:val="0"/>
        <w:spacing w:before="280" w:after="0"/>
        <w:ind w:firstLine="567"/>
        <w:jc w:val="both"/>
        <w:rPr>
          <w:rFonts w:ascii="Times New Roman" w:hAnsi="Times New Roman"/>
          <w:bCs/>
          <w:sz w:val="28"/>
          <w:szCs w:val="28"/>
        </w:rPr>
      </w:pPr>
      <w:r w:rsidRPr="00B8529E">
        <w:rPr>
          <w:rFonts w:ascii="Times New Roman" w:hAnsi="Times New Roman"/>
          <w:bCs/>
          <w:sz w:val="28"/>
          <w:szCs w:val="28"/>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065CAF" w:rsidRPr="00B8529E" w:rsidRDefault="00065CAF" w:rsidP="00B8529E">
      <w:pPr>
        <w:pStyle w:val="NormalWeb"/>
        <w:spacing w:before="120" w:after="120" w:line="276" w:lineRule="auto"/>
        <w:ind w:firstLine="567"/>
        <w:jc w:val="both"/>
        <w:rPr>
          <w:bCs/>
          <w:sz w:val="28"/>
          <w:szCs w:val="28"/>
        </w:rPr>
      </w:pPr>
      <w:r w:rsidRPr="00B8529E">
        <w:rPr>
          <w:bCs/>
          <w:sz w:val="28"/>
          <w:szCs w:val="28"/>
        </w:rPr>
        <w:t>Таким образом, антимонопольным законодательством установлены запреты на соглашения при проведении торгов как их участников между собой, так и соглашений заказчиков (организаторов торгов) с участниками.</w:t>
      </w:r>
    </w:p>
    <w:p w:rsidR="00065CAF" w:rsidRPr="00B8529E" w:rsidRDefault="00065CAF" w:rsidP="00B8529E">
      <w:pPr>
        <w:autoSpaceDE w:val="0"/>
        <w:autoSpaceDN w:val="0"/>
        <w:adjustRightInd w:val="0"/>
        <w:spacing w:after="0"/>
        <w:ind w:firstLine="567"/>
        <w:jc w:val="both"/>
        <w:rPr>
          <w:rFonts w:ascii="Times New Roman" w:hAnsi="Times New Roman"/>
          <w:sz w:val="28"/>
          <w:szCs w:val="28"/>
        </w:rPr>
      </w:pPr>
      <w:r w:rsidRPr="00B8529E">
        <w:rPr>
          <w:rFonts w:ascii="Times New Roman" w:hAnsi="Times New Roman"/>
          <w:sz w:val="28"/>
          <w:szCs w:val="28"/>
        </w:rPr>
        <w:t xml:space="preserve">Частью 5 статьи 17 установлено, что  Положения </w:t>
      </w:r>
      <w:hyperlink r:id="rId6" w:history="1">
        <w:r w:rsidRPr="00B8529E">
          <w:rPr>
            <w:rFonts w:ascii="Times New Roman" w:hAnsi="Times New Roman"/>
            <w:color w:val="0000FF"/>
            <w:sz w:val="28"/>
            <w:szCs w:val="28"/>
          </w:rPr>
          <w:t>части 1</w:t>
        </w:r>
      </w:hyperlink>
      <w:r w:rsidRPr="00B8529E">
        <w:rPr>
          <w:rFonts w:ascii="Times New Roman" w:hAnsi="Times New Roman"/>
          <w:sz w:val="28"/>
          <w:szCs w:val="28"/>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7" w:history="1">
        <w:r w:rsidRPr="00B8529E">
          <w:rPr>
            <w:rFonts w:ascii="Times New Roman" w:hAnsi="Times New Roman"/>
            <w:color w:val="0000FF"/>
            <w:sz w:val="28"/>
            <w:szCs w:val="28"/>
          </w:rPr>
          <w:t>законом</w:t>
        </w:r>
      </w:hyperlink>
      <w:r w:rsidRPr="00B8529E">
        <w:rPr>
          <w:rFonts w:ascii="Times New Roman" w:hAnsi="Times New Roman"/>
          <w:sz w:val="28"/>
          <w:szCs w:val="28"/>
        </w:rPr>
        <w:t xml:space="preserve"> от 18 июля 2011 года </w:t>
      </w:r>
      <w:r w:rsidRPr="00B8529E">
        <w:rPr>
          <w:rFonts w:ascii="Times New Roman" w:hAnsi="Times New Roman"/>
          <w:sz w:val="28"/>
          <w:szCs w:val="28"/>
        </w:rPr>
        <w:lastRenderedPageBreak/>
        <w:t>№ 223-ФЗ «О закупках товаров, работ, услуг отдельными видами юридических лиц».</w:t>
      </w:r>
    </w:p>
    <w:p w:rsidR="00065CAF" w:rsidRPr="00B8529E" w:rsidRDefault="00065CAF" w:rsidP="00B8529E">
      <w:pPr>
        <w:pStyle w:val="NormalWeb"/>
        <w:spacing w:line="276" w:lineRule="auto"/>
        <w:ind w:firstLine="567"/>
        <w:jc w:val="both"/>
        <w:rPr>
          <w:color w:val="333333"/>
          <w:sz w:val="28"/>
          <w:szCs w:val="28"/>
        </w:rPr>
      </w:pPr>
    </w:p>
    <w:p w:rsidR="00065CAF" w:rsidRPr="00B8529E" w:rsidRDefault="00065CAF" w:rsidP="00B8529E">
      <w:pPr>
        <w:pStyle w:val="NormalWeb"/>
        <w:spacing w:line="276" w:lineRule="auto"/>
        <w:ind w:firstLine="567"/>
        <w:jc w:val="both"/>
        <w:rPr>
          <w:sz w:val="28"/>
          <w:szCs w:val="28"/>
        </w:rPr>
      </w:pPr>
      <w:r w:rsidRPr="00B8529E">
        <w:rPr>
          <w:sz w:val="28"/>
          <w:szCs w:val="28"/>
        </w:rPr>
        <w:t xml:space="preserve">Практика Кемеровского УФАС </w:t>
      </w:r>
      <w:proofErr w:type="gramStart"/>
      <w:r w:rsidRPr="00B8529E">
        <w:rPr>
          <w:sz w:val="28"/>
          <w:szCs w:val="28"/>
        </w:rPr>
        <w:t>России  за</w:t>
      </w:r>
      <w:proofErr w:type="gramEnd"/>
      <w:r w:rsidRPr="00B8529E">
        <w:rPr>
          <w:sz w:val="28"/>
          <w:szCs w:val="28"/>
        </w:rPr>
        <w:t xml:space="preserve"> 2 года сложилась следующим образом:</w:t>
      </w:r>
    </w:p>
    <w:p w:rsidR="00065CAF" w:rsidRPr="00B8529E" w:rsidRDefault="00065CAF" w:rsidP="00B8529E">
      <w:pPr>
        <w:pStyle w:val="NormalWeb"/>
        <w:spacing w:line="276" w:lineRule="auto"/>
        <w:ind w:firstLine="567"/>
        <w:jc w:val="both"/>
        <w:rPr>
          <w:sz w:val="28"/>
          <w:szCs w:val="28"/>
        </w:rPr>
      </w:pPr>
      <w:r w:rsidRPr="00B8529E">
        <w:rPr>
          <w:sz w:val="28"/>
          <w:szCs w:val="28"/>
        </w:rPr>
        <w:t>-  3 дела было возбуждено по признакам нарушения п.1 ч.1 ст.17 Закона о защите конкуренции и установлено нарушение в виде соглашения заказчиков (организаторов торгов) с их участниками.</w:t>
      </w:r>
    </w:p>
    <w:p w:rsidR="00065CAF" w:rsidRPr="00B8529E" w:rsidRDefault="00065CAF" w:rsidP="00B8529E">
      <w:pPr>
        <w:pStyle w:val="NormalWeb"/>
        <w:spacing w:line="276" w:lineRule="auto"/>
        <w:ind w:firstLine="567"/>
        <w:jc w:val="both"/>
        <w:rPr>
          <w:sz w:val="28"/>
          <w:szCs w:val="28"/>
        </w:rPr>
      </w:pPr>
      <w:r w:rsidRPr="00B8529E">
        <w:rPr>
          <w:sz w:val="28"/>
          <w:szCs w:val="28"/>
        </w:rPr>
        <w:t xml:space="preserve">- 3 дело было возбуждено по признакам нарушения п.2 ч.1 ст.17 Закона о защите конкуренции и в одном случае установлено нарушение в виде </w:t>
      </w:r>
      <w:r w:rsidRPr="00B8529E">
        <w:rPr>
          <w:bCs/>
          <w:sz w:val="28"/>
          <w:szCs w:val="28"/>
        </w:rPr>
        <w:t>создание участнику торгов преимущественных условий.</w:t>
      </w:r>
    </w:p>
    <w:p w:rsidR="00065CAF" w:rsidRPr="00B8529E" w:rsidRDefault="00065CAF" w:rsidP="00B8529E">
      <w:pPr>
        <w:pStyle w:val="NormalWeb"/>
        <w:spacing w:line="276" w:lineRule="auto"/>
        <w:ind w:firstLine="567"/>
        <w:jc w:val="both"/>
        <w:rPr>
          <w:sz w:val="28"/>
          <w:szCs w:val="28"/>
        </w:rPr>
      </w:pPr>
      <w:r w:rsidRPr="00B8529E">
        <w:rPr>
          <w:sz w:val="28"/>
          <w:szCs w:val="28"/>
        </w:rPr>
        <w:t>Суть дел:</w:t>
      </w:r>
    </w:p>
    <w:p w:rsidR="00065CAF" w:rsidRPr="00B8529E" w:rsidRDefault="00065CAF" w:rsidP="00B8529E">
      <w:pPr>
        <w:pStyle w:val="BodyTextIndent"/>
        <w:spacing w:before="60" w:line="276" w:lineRule="auto"/>
        <w:rPr>
          <w:color w:val="333333"/>
          <w:szCs w:val="28"/>
        </w:rPr>
      </w:pPr>
      <w:r w:rsidRPr="00B8529E">
        <w:rPr>
          <w:color w:val="333333"/>
          <w:szCs w:val="28"/>
        </w:rPr>
        <w:t>-</w:t>
      </w:r>
      <w:r w:rsidRPr="00B8529E">
        <w:rPr>
          <w:b/>
          <w:color w:val="333333"/>
          <w:szCs w:val="28"/>
        </w:rPr>
        <w:t>1 дело</w:t>
      </w:r>
      <w:r w:rsidRPr="00B8529E">
        <w:rPr>
          <w:color w:val="333333"/>
          <w:szCs w:val="28"/>
        </w:rPr>
        <w:t xml:space="preserve"> по п.1.ч. ст. 17 </w:t>
      </w:r>
    </w:p>
    <w:p w:rsidR="00065CAF" w:rsidRPr="00B8529E" w:rsidRDefault="00065CAF" w:rsidP="00B8529E">
      <w:pPr>
        <w:pStyle w:val="BodyTextIndent"/>
        <w:spacing w:before="60" w:line="276" w:lineRule="auto"/>
        <w:rPr>
          <w:szCs w:val="28"/>
        </w:rPr>
      </w:pPr>
      <w:r w:rsidRPr="00B8529E">
        <w:rPr>
          <w:szCs w:val="28"/>
        </w:rPr>
        <w:t xml:space="preserve">Заключено устное соглашение с целью участия и победы между Заказчиком и двумя юридическими лицами в электронных аукционах по закупки товаров медицинского назначения, а </w:t>
      </w:r>
      <w:proofErr w:type="gramStart"/>
      <w:r w:rsidRPr="00B8529E">
        <w:rPr>
          <w:szCs w:val="28"/>
        </w:rPr>
        <w:t>также  работ</w:t>
      </w:r>
      <w:proofErr w:type="gramEnd"/>
      <w:r w:rsidRPr="00B8529E">
        <w:rPr>
          <w:szCs w:val="28"/>
        </w:rPr>
        <w:t xml:space="preserve"> по техническому обслуживанию медицинской техники и технологического оборудования. Данное соглашение </w:t>
      </w:r>
      <w:r w:rsidRPr="00B8529E">
        <w:rPr>
          <w:spacing w:val="-6"/>
          <w:szCs w:val="28"/>
        </w:rPr>
        <w:t>привело к ограничению конкуренции и созданию преимущественных условий этим двум организациям.</w:t>
      </w:r>
    </w:p>
    <w:p w:rsidR="00065CAF" w:rsidRPr="00B8529E" w:rsidRDefault="00065CAF" w:rsidP="00B8529E">
      <w:pPr>
        <w:pStyle w:val="11"/>
        <w:widowControl/>
        <w:spacing w:line="276" w:lineRule="auto"/>
        <w:ind w:firstLine="567"/>
        <w:jc w:val="both"/>
        <w:rPr>
          <w:rFonts w:cs="Times New Roman"/>
          <w:spacing w:val="-4"/>
          <w:kern w:val="0"/>
          <w:sz w:val="28"/>
          <w:szCs w:val="28"/>
        </w:rPr>
      </w:pPr>
      <w:r w:rsidRPr="00B8529E">
        <w:rPr>
          <w:rFonts w:cs="Times New Roman"/>
          <w:spacing w:val="-4"/>
          <w:kern w:val="0"/>
          <w:sz w:val="28"/>
          <w:szCs w:val="28"/>
        </w:rPr>
        <w:t xml:space="preserve">Закупки проводились в соответствии с требованиями ФЗ № 44-ФЗ, путем проведения торгов в электронной форме, посредством электронной </w:t>
      </w:r>
      <w:proofErr w:type="gramStart"/>
      <w:r w:rsidRPr="00B8529E">
        <w:rPr>
          <w:rFonts w:cs="Times New Roman"/>
          <w:spacing w:val="-4"/>
          <w:kern w:val="0"/>
          <w:sz w:val="28"/>
          <w:szCs w:val="28"/>
        </w:rPr>
        <w:t>площадки .</w:t>
      </w:r>
      <w:proofErr w:type="gramEnd"/>
    </w:p>
    <w:p w:rsidR="00065CAF" w:rsidRPr="00B8529E" w:rsidRDefault="00065CAF" w:rsidP="00B8529E">
      <w:pPr>
        <w:pStyle w:val="NormalWeb"/>
        <w:spacing w:line="276" w:lineRule="auto"/>
        <w:ind w:firstLine="567"/>
        <w:jc w:val="both"/>
        <w:rPr>
          <w:color w:val="333333"/>
          <w:sz w:val="28"/>
          <w:szCs w:val="28"/>
          <w:lang w:val="x-none"/>
        </w:rPr>
      </w:pPr>
      <w:r w:rsidRPr="00B8529E">
        <w:rPr>
          <w:spacing w:val="-4"/>
          <w:sz w:val="28"/>
          <w:szCs w:val="28"/>
        </w:rPr>
        <w:t xml:space="preserve">Кемеровским УФАС России было проанализировано 43 закупки в форме электронных аукционов, в которых принимали участие данные юридические лица (Общество А и Общество В). </w:t>
      </w:r>
    </w:p>
    <w:p w:rsidR="00065CAF" w:rsidRPr="00B8529E" w:rsidRDefault="00065CAF" w:rsidP="00B8529E">
      <w:pPr>
        <w:spacing w:after="0"/>
        <w:ind w:firstLine="567"/>
        <w:jc w:val="both"/>
        <w:rPr>
          <w:rFonts w:ascii="Times New Roman" w:hAnsi="Times New Roman"/>
          <w:spacing w:val="-4"/>
          <w:sz w:val="28"/>
          <w:szCs w:val="28"/>
        </w:rPr>
      </w:pPr>
      <w:r w:rsidRPr="00B8529E">
        <w:rPr>
          <w:rFonts w:ascii="Times New Roman" w:hAnsi="Times New Roman"/>
          <w:spacing w:val="-4"/>
          <w:sz w:val="28"/>
          <w:szCs w:val="28"/>
        </w:rPr>
        <w:t xml:space="preserve">Управлением была установлен факт </w:t>
      </w:r>
      <w:proofErr w:type="spellStart"/>
      <w:proofErr w:type="gramStart"/>
      <w:r w:rsidRPr="00B8529E">
        <w:rPr>
          <w:rFonts w:ascii="Times New Roman" w:hAnsi="Times New Roman"/>
          <w:spacing w:val="-4"/>
          <w:sz w:val="28"/>
          <w:szCs w:val="28"/>
        </w:rPr>
        <w:t>аффилированности</w:t>
      </w:r>
      <w:proofErr w:type="spellEnd"/>
      <w:r w:rsidRPr="00B8529E">
        <w:rPr>
          <w:rFonts w:ascii="Times New Roman" w:hAnsi="Times New Roman"/>
          <w:spacing w:val="-4"/>
          <w:sz w:val="28"/>
          <w:szCs w:val="28"/>
        </w:rPr>
        <w:t xml:space="preserve">  лиц</w:t>
      </w:r>
      <w:proofErr w:type="gramEnd"/>
      <w:r w:rsidRPr="00B8529E">
        <w:rPr>
          <w:rFonts w:ascii="Times New Roman" w:hAnsi="Times New Roman"/>
          <w:spacing w:val="-4"/>
          <w:sz w:val="28"/>
          <w:szCs w:val="28"/>
        </w:rPr>
        <w:t>, а именно: между заказчиком и одним участником  и участниками между собой.</w:t>
      </w:r>
    </w:p>
    <w:p w:rsidR="00065CAF" w:rsidRPr="00B8529E" w:rsidRDefault="00065CAF" w:rsidP="00B8529E">
      <w:pPr>
        <w:autoSpaceDE w:val="0"/>
        <w:autoSpaceDN w:val="0"/>
        <w:adjustRightInd w:val="0"/>
        <w:spacing w:after="0"/>
        <w:ind w:firstLine="567"/>
        <w:jc w:val="both"/>
        <w:rPr>
          <w:rFonts w:ascii="Times New Roman" w:hAnsi="Times New Roman"/>
          <w:sz w:val="28"/>
          <w:szCs w:val="28"/>
        </w:rPr>
      </w:pPr>
      <w:r w:rsidRPr="00B8529E">
        <w:rPr>
          <w:rFonts w:ascii="Times New Roman" w:hAnsi="Times New Roman"/>
          <w:sz w:val="28"/>
          <w:szCs w:val="28"/>
        </w:rPr>
        <w:t xml:space="preserve">Пунктом 9 части 1 статьи 31 ФЗ № 44-ФЗ предусмотрено, что при осуществлении закупки заказчик устанавливает следующие единые требования к участникам закупки, в том числе: </w:t>
      </w:r>
      <w:r w:rsidRPr="00B8529E">
        <w:rPr>
          <w:rFonts w:ascii="Times New Roman" w:hAnsi="Times New Roman"/>
          <w:b/>
          <w:sz w:val="28"/>
          <w:szCs w:val="28"/>
        </w:rPr>
        <w:t>отсутствие между участником закупки и заказчиком конфликта интересов</w:t>
      </w:r>
      <w:r w:rsidRPr="00B8529E">
        <w:rPr>
          <w:rFonts w:ascii="Times New Roman" w:hAnsi="Times New Roman"/>
          <w:sz w:val="28"/>
          <w:szCs w:val="28"/>
        </w:rPr>
        <w:t>,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родственных связях, которые являющимися выгодоприобретателями.</w:t>
      </w:r>
    </w:p>
    <w:p w:rsidR="00065CAF" w:rsidRPr="00B8529E" w:rsidRDefault="00065CAF" w:rsidP="00B8529E">
      <w:pPr>
        <w:autoSpaceDE w:val="0"/>
        <w:autoSpaceDN w:val="0"/>
        <w:adjustRightInd w:val="0"/>
        <w:spacing w:after="0"/>
        <w:ind w:firstLine="567"/>
        <w:jc w:val="both"/>
        <w:rPr>
          <w:rFonts w:ascii="Times New Roman" w:hAnsi="Times New Roman"/>
          <w:sz w:val="28"/>
          <w:szCs w:val="28"/>
        </w:rPr>
      </w:pPr>
      <w:r w:rsidRPr="00B8529E">
        <w:rPr>
          <w:rFonts w:ascii="Times New Roman" w:hAnsi="Times New Roman"/>
          <w:sz w:val="28"/>
          <w:szCs w:val="28"/>
        </w:rPr>
        <w:t xml:space="preserve">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B8529E">
        <w:rPr>
          <w:rFonts w:ascii="Times New Roman" w:hAnsi="Times New Roman"/>
          <w:i/>
          <w:sz w:val="28"/>
          <w:szCs w:val="28"/>
        </w:rPr>
        <w:t>долей, превышающей десять процентов</w:t>
      </w:r>
      <w:r w:rsidRPr="00B8529E">
        <w:rPr>
          <w:rFonts w:ascii="Times New Roman" w:hAnsi="Times New Roman"/>
          <w:sz w:val="28"/>
          <w:szCs w:val="28"/>
        </w:rPr>
        <w:t xml:space="preserve"> в уставном капитале хозяйственного общества.</w:t>
      </w:r>
    </w:p>
    <w:p w:rsidR="00065CAF" w:rsidRPr="00B8529E" w:rsidRDefault="00065CAF" w:rsidP="00B8529E">
      <w:pPr>
        <w:autoSpaceDE w:val="0"/>
        <w:autoSpaceDN w:val="0"/>
        <w:adjustRightInd w:val="0"/>
        <w:spacing w:after="0"/>
        <w:ind w:firstLine="567"/>
        <w:jc w:val="both"/>
        <w:rPr>
          <w:rFonts w:ascii="Times New Roman" w:hAnsi="Times New Roman"/>
          <w:color w:val="000000"/>
          <w:kern w:val="2"/>
          <w:sz w:val="28"/>
          <w:szCs w:val="28"/>
        </w:rPr>
      </w:pPr>
      <w:r w:rsidRPr="00B8529E">
        <w:rPr>
          <w:rFonts w:ascii="Times New Roman" w:hAnsi="Times New Roman"/>
          <w:color w:val="000000"/>
          <w:sz w:val="28"/>
          <w:szCs w:val="28"/>
        </w:rPr>
        <w:lastRenderedPageBreak/>
        <w:t xml:space="preserve">Общество А и Общество </w:t>
      </w:r>
      <w:proofErr w:type="gramStart"/>
      <w:r w:rsidRPr="00B8529E">
        <w:rPr>
          <w:rFonts w:ascii="Times New Roman" w:hAnsi="Times New Roman"/>
          <w:color w:val="000000"/>
          <w:sz w:val="28"/>
          <w:szCs w:val="28"/>
        </w:rPr>
        <w:t xml:space="preserve">В </w:t>
      </w:r>
      <w:proofErr w:type="spellStart"/>
      <w:r w:rsidRPr="00B8529E">
        <w:rPr>
          <w:rFonts w:ascii="Times New Roman" w:hAnsi="Times New Roman"/>
          <w:color w:val="000000"/>
          <w:sz w:val="28"/>
          <w:szCs w:val="28"/>
        </w:rPr>
        <w:t>в</w:t>
      </w:r>
      <w:proofErr w:type="spellEnd"/>
      <w:proofErr w:type="gramEnd"/>
      <w:r w:rsidRPr="00B8529E">
        <w:rPr>
          <w:rFonts w:ascii="Times New Roman" w:hAnsi="Times New Roman"/>
          <w:color w:val="000000"/>
          <w:sz w:val="28"/>
          <w:szCs w:val="28"/>
        </w:rPr>
        <w:t xml:space="preserve"> своих заявках на участие в закупках, в соответствии с требованиями пункта 9 части 1 статьи 31 ФЗ № 44-ФЗ, декларировали отсутствие с заказчиком конфликта интересов.</w:t>
      </w:r>
    </w:p>
    <w:p w:rsidR="00065CAF" w:rsidRPr="00B8529E" w:rsidRDefault="00065CAF" w:rsidP="00B8529E">
      <w:pPr>
        <w:autoSpaceDE w:val="0"/>
        <w:autoSpaceDN w:val="0"/>
        <w:adjustRightInd w:val="0"/>
        <w:spacing w:after="0"/>
        <w:ind w:firstLine="567"/>
        <w:jc w:val="both"/>
        <w:rPr>
          <w:rFonts w:ascii="Times New Roman" w:hAnsi="Times New Roman"/>
          <w:sz w:val="28"/>
          <w:szCs w:val="28"/>
        </w:rPr>
      </w:pPr>
      <w:r w:rsidRPr="00B8529E">
        <w:rPr>
          <w:rFonts w:ascii="Times New Roman" w:hAnsi="Times New Roman"/>
          <w:sz w:val="28"/>
          <w:szCs w:val="28"/>
        </w:rPr>
        <w:t>Согласно требованиям части 9 статьи 31 ФЗ № 44-ФЗ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65CAF" w:rsidRPr="00B8529E" w:rsidRDefault="00065CAF" w:rsidP="00B8529E">
      <w:pPr>
        <w:autoSpaceDE w:val="0"/>
        <w:autoSpaceDN w:val="0"/>
        <w:adjustRightInd w:val="0"/>
        <w:spacing w:after="0"/>
        <w:ind w:firstLine="567"/>
        <w:jc w:val="both"/>
        <w:rPr>
          <w:rFonts w:ascii="Times New Roman" w:hAnsi="Times New Roman"/>
          <w:spacing w:val="2"/>
          <w:sz w:val="28"/>
          <w:szCs w:val="28"/>
        </w:rPr>
      </w:pPr>
      <w:r w:rsidRPr="00B8529E">
        <w:rPr>
          <w:rFonts w:ascii="Times New Roman" w:hAnsi="Times New Roman"/>
          <w:spacing w:val="2"/>
          <w:sz w:val="28"/>
          <w:szCs w:val="28"/>
        </w:rPr>
        <w:t>В силу части 6.1 статьи 66 ФЗ № 44-ФЗ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065CAF" w:rsidRPr="00B8529E" w:rsidRDefault="00065CAF" w:rsidP="00B8529E">
      <w:pPr>
        <w:spacing w:after="0"/>
        <w:ind w:firstLine="567"/>
        <w:jc w:val="both"/>
        <w:rPr>
          <w:rFonts w:ascii="Times New Roman" w:hAnsi="Times New Roman"/>
          <w:kern w:val="2"/>
          <w:sz w:val="28"/>
          <w:szCs w:val="28"/>
        </w:rPr>
      </w:pPr>
      <w:r w:rsidRPr="00B8529E">
        <w:rPr>
          <w:rFonts w:ascii="Times New Roman" w:hAnsi="Times New Roman"/>
          <w:color w:val="000000"/>
          <w:sz w:val="28"/>
          <w:szCs w:val="28"/>
        </w:rPr>
        <w:t xml:space="preserve">Таким образом, у Общество А и Общество В с заказчиком </w:t>
      </w:r>
      <w:proofErr w:type="gramStart"/>
      <w:r w:rsidRPr="00B8529E">
        <w:rPr>
          <w:rFonts w:ascii="Times New Roman" w:hAnsi="Times New Roman"/>
          <w:color w:val="000000"/>
          <w:sz w:val="28"/>
          <w:szCs w:val="28"/>
        </w:rPr>
        <w:t xml:space="preserve">закупок </w:t>
      </w:r>
      <w:r w:rsidRPr="00B8529E">
        <w:rPr>
          <w:rFonts w:ascii="Times New Roman" w:hAnsi="Times New Roman"/>
          <w:sz w:val="28"/>
          <w:szCs w:val="28"/>
        </w:rPr>
        <w:t xml:space="preserve"> имел</w:t>
      </w:r>
      <w:proofErr w:type="gramEnd"/>
      <w:r w:rsidRPr="00B8529E">
        <w:rPr>
          <w:rFonts w:ascii="Times New Roman" w:hAnsi="Times New Roman"/>
          <w:sz w:val="28"/>
          <w:szCs w:val="28"/>
        </w:rPr>
        <w:t xml:space="preserve"> место конфликт интересов, в соответствии с требованиями пункта 9 части 1 статьи 31 ФЗ № 44-ФЗ.</w:t>
      </w:r>
    </w:p>
    <w:p w:rsidR="00065CAF" w:rsidRPr="00B8529E" w:rsidRDefault="00065CAF" w:rsidP="00B8529E">
      <w:pPr>
        <w:spacing w:after="0"/>
        <w:ind w:firstLine="567"/>
        <w:jc w:val="both"/>
        <w:rPr>
          <w:rFonts w:ascii="Times New Roman" w:hAnsi="Times New Roman"/>
          <w:color w:val="000000"/>
          <w:kern w:val="2"/>
          <w:sz w:val="28"/>
          <w:szCs w:val="28"/>
        </w:rPr>
      </w:pPr>
      <w:r w:rsidRPr="00B8529E">
        <w:rPr>
          <w:rFonts w:ascii="Times New Roman" w:hAnsi="Times New Roman"/>
          <w:color w:val="000000"/>
          <w:sz w:val="28"/>
          <w:szCs w:val="28"/>
        </w:rPr>
        <w:t xml:space="preserve">Единой комиссией заказчика допускались к участию в указанных выше закупках, а также заказчиком </w:t>
      </w:r>
      <w:r w:rsidRPr="00B8529E">
        <w:rPr>
          <w:rFonts w:ascii="Times New Roman" w:hAnsi="Times New Roman"/>
          <w:sz w:val="28"/>
          <w:szCs w:val="28"/>
        </w:rPr>
        <w:t xml:space="preserve">заключались </w:t>
      </w:r>
      <w:r w:rsidRPr="00B8529E">
        <w:rPr>
          <w:rFonts w:ascii="Times New Roman" w:hAnsi="Times New Roman"/>
          <w:color w:val="000000"/>
          <w:sz w:val="28"/>
          <w:szCs w:val="28"/>
        </w:rPr>
        <w:t>контракты по результатам данных закупок с</w:t>
      </w:r>
      <w:r w:rsidRPr="00B8529E">
        <w:rPr>
          <w:rFonts w:ascii="Times New Roman" w:hAnsi="Times New Roman"/>
          <w:sz w:val="28"/>
          <w:szCs w:val="28"/>
        </w:rPr>
        <w:t xml:space="preserve"> </w:t>
      </w:r>
      <w:r w:rsidRPr="00B8529E">
        <w:rPr>
          <w:rFonts w:ascii="Times New Roman" w:hAnsi="Times New Roman"/>
          <w:color w:val="000000"/>
          <w:sz w:val="28"/>
          <w:szCs w:val="28"/>
        </w:rPr>
        <w:t xml:space="preserve">Общество А и Общество </w:t>
      </w:r>
      <w:proofErr w:type="gramStart"/>
      <w:r w:rsidRPr="00B8529E">
        <w:rPr>
          <w:rFonts w:ascii="Times New Roman" w:hAnsi="Times New Roman"/>
          <w:color w:val="000000"/>
          <w:sz w:val="28"/>
          <w:szCs w:val="28"/>
        </w:rPr>
        <w:t>В при</w:t>
      </w:r>
      <w:proofErr w:type="gramEnd"/>
      <w:r w:rsidRPr="00B8529E">
        <w:rPr>
          <w:rFonts w:ascii="Times New Roman" w:hAnsi="Times New Roman"/>
          <w:color w:val="000000"/>
          <w:sz w:val="28"/>
          <w:szCs w:val="28"/>
        </w:rPr>
        <w:t xml:space="preserve"> наличии конфликта интересов в нарушение требований части 9 статьи 31 и части 6.1 статьи 66 </w:t>
      </w:r>
      <w:r w:rsidRPr="00B8529E">
        <w:rPr>
          <w:rFonts w:ascii="Times New Roman" w:hAnsi="Times New Roman"/>
          <w:sz w:val="28"/>
          <w:szCs w:val="28"/>
        </w:rPr>
        <w:t>ФЗ № 44-ФЗ</w:t>
      </w:r>
      <w:r w:rsidRPr="00B8529E">
        <w:rPr>
          <w:rFonts w:ascii="Times New Roman" w:hAnsi="Times New Roman"/>
          <w:color w:val="000000"/>
          <w:sz w:val="28"/>
          <w:szCs w:val="28"/>
        </w:rPr>
        <w:t>.</w:t>
      </w:r>
    </w:p>
    <w:p w:rsidR="00065CAF" w:rsidRPr="00B8529E" w:rsidRDefault="00065CAF" w:rsidP="00B8529E">
      <w:pPr>
        <w:spacing w:after="0"/>
        <w:ind w:firstLine="567"/>
        <w:jc w:val="both"/>
        <w:rPr>
          <w:rFonts w:ascii="Times New Roman" w:hAnsi="Times New Roman"/>
          <w:color w:val="000000"/>
          <w:sz w:val="28"/>
          <w:szCs w:val="28"/>
        </w:rPr>
      </w:pPr>
      <w:r w:rsidRPr="00B8529E">
        <w:rPr>
          <w:rFonts w:ascii="Times New Roman" w:hAnsi="Times New Roman"/>
          <w:spacing w:val="-4"/>
          <w:sz w:val="28"/>
          <w:szCs w:val="28"/>
        </w:rPr>
        <w:t xml:space="preserve">Согласно пояснениям председателя единой комиссии </w:t>
      </w:r>
      <w:r w:rsidRPr="00B8529E">
        <w:rPr>
          <w:rFonts w:ascii="Times New Roman" w:hAnsi="Times New Roman"/>
          <w:sz w:val="28"/>
          <w:szCs w:val="28"/>
        </w:rPr>
        <w:t xml:space="preserve">заказчика, всем членам единой комиссии при рассмотрении заявок </w:t>
      </w:r>
      <w:r w:rsidRPr="00B8529E">
        <w:rPr>
          <w:rFonts w:ascii="Times New Roman" w:hAnsi="Times New Roman"/>
          <w:color w:val="000000"/>
          <w:sz w:val="28"/>
          <w:szCs w:val="28"/>
        </w:rPr>
        <w:t xml:space="preserve">данных обществ было известно о наличии у данных участников конфликта интересов с заказчиком и предоставлении данными участниками недостоверных сведений в заявках на участие в закупках относительно его отсутствия. </w:t>
      </w:r>
    </w:p>
    <w:p w:rsidR="00065CAF" w:rsidRPr="00B8529E" w:rsidRDefault="00065CAF" w:rsidP="00B8529E">
      <w:pPr>
        <w:pStyle w:val="BodyTextIndent"/>
        <w:tabs>
          <w:tab w:val="left" w:pos="993"/>
        </w:tabs>
        <w:spacing w:line="276" w:lineRule="auto"/>
        <w:rPr>
          <w:szCs w:val="28"/>
        </w:rPr>
      </w:pPr>
      <w:r w:rsidRPr="00B8529E">
        <w:rPr>
          <w:szCs w:val="28"/>
        </w:rPr>
        <w:t>Также Кемеровским УФАС России установлено использование инфраструктуры заказчика и участника Общества А при</w:t>
      </w:r>
      <w:r w:rsidRPr="00B8529E">
        <w:rPr>
          <w:color w:val="000000"/>
          <w:szCs w:val="28"/>
        </w:rPr>
        <w:t xml:space="preserve"> подачи заявок на участие в аукционах, подачи ценовых предложений на торгах, заключений контрактов по результатам закупок с </w:t>
      </w:r>
      <w:proofErr w:type="gramStart"/>
      <w:r w:rsidRPr="00B8529E">
        <w:rPr>
          <w:color w:val="000000"/>
          <w:szCs w:val="28"/>
        </w:rPr>
        <w:t xml:space="preserve">одного  </w:t>
      </w:r>
      <w:r w:rsidRPr="00B8529E">
        <w:rPr>
          <w:color w:val="000000"/>
          <w:szCs w:val="28"/>
          <w:lang w:val="en-US"/>
        </w:rPr>
        <w:t>IP</w:t>
      </w:r>
      <w:proofErr w:type="gramEnd"/>
      <w:r w:rsidRPr="00B8529E">
        <w:rPr>
          <w:color w:val="000000"/>
          <w:szCs w:val="28"/>
        </w:rPr>
        <w:t xml:space="preserve">-адреса, владельцем которого является  </w:t>
      </w:r>
      <w:r w:rsidRPr="00B8529E">
        <w:rPr>
          <w:szCs w:val="28"/>
        </w:rPr>
        <w:t>заказчик.</w:t>
      </w:r>
    </w:p>
    <w:p w:rsidR="00065CAF" w:rsidRPr="00B8529E" w:rsidRDefault="00065CAF" w:rsidP="00B8529E">
      <w:pPr>
        <w:pStyle w:val="BodyTextIndent"/>
        <w:tabs>
          <w:tab w:val="left" w:pos="993"/>
        </w:tabs>
        <w:spacing w:line="276" w:lineRule="auto"/>
        <w:rPr>
          <w:spacing w:val="-2"/>
          <w:szCs w:val="28"/>
        </w:rPr>
      </w:pPr>
      <w:r w:rsidRPr="00B8529E">
        <w:rPr>
          <w:szCs w:val="28"/>
        </w:rPr>
        <w:t>Заказчик формировал НМЦ закупок с помощью Общества А и Общества В</w:t>
      </w:r>
      <w:r w:rsidRPr="00B8529E">
        <w:rPr>
          <w:color w:val="000000"/>
          <w:szCs w:val="28"/>
        </w:rPr>
        <w:t>, в которых в последующем данные хозяйствующие субъекты являлись участниками и, затем и победителями. П</w:t>
      </w:r>
      <w:r w:rsidRPr="00B8529E">
        <w:rPr>
          <w:color w:val="000000"/>
          <w:spacing w:val="-2"/>
          <w:szCs w:val="28"/>
        </w:rPr>
        <w:t xml:space="preserve">редоставление Обществами коммерческих предложений Заказчика для формирования НМЦ закупок, с </w:t>
      </w:r>
      <w:r w:rsidRPr="00B8529E">
        <w:rPr>
          <w:color w:val="000000"/>
          <w:spacing w:val="-2"/>
          <w:szCs w:val="28"/>
        </w:rPr>
        <w:lastRenderedPageBreak/>
        <w:t>завышенной стоимостью товаров, с целью снижения негативных последствий при проведении торгов от понижения цены контракта на торгах</w:t>
      </w:r>
      <w:r w:rsidRPr="00B8529E">
        <w:rPr>
          <w:spacing w:val="-2"/>
          <w:szCs w:val="28"/>
        </w:rPr>
        <w:t>.</w:t>
      </w:r>
    </w:p>
    <w:p w:rsidR="00065CAF" w:rsidRPr="00B8529E" w:rsidRDefault="00065CAF" w:rsidP="00B8529E">
      <w:pPr>
        <w:pStyle w:val="BodyText"/>
        <w:spacing w:after="0" w:line="276" w:lineRule="auto"/>
        <w:ind w:firstLine="567"/>
        <w:jc w:val="both"/>
        <w:rPr>
          <w:rStyle w:val="12"/>
          <w:rFonts w:eastAsia="SimSun"/>
          <w:spacing w:val="2"/>
          <w:sz w:val="28"/>
          <w:szCs w:val="28"/>
          <w:highlight w:val="yellow"/>
        </w:rPr>
      </w:pPr>
      <w:r w:rsidRPr="00B8529E">
        <w:rPr>
          <w:rStyle w:val="12"/>
          <w:color w:val="000000"/>
          <w:spacing w:val="2"/>
          <w:sz w:val="28"/>
          <w:szCs w:val="28"/>
        </w:rPr>
        <w:t xml:space="preserve">Вышеописанная система взаимоотношений Ответчиков обеспечивала предоставление преимущественных условий, </w:t>
      </w:r>
      <w:r w:rsidRPr="00B8529E">
        <w:rPr>
          <w:spacing w:val="2"/>
          <w:sz w:val="28"/>
          <w:szCs w:val="28"/>
        </w:rPr>
        <w:t xml:space="preserve">поскольку данные участники не должны были допускаться к участию в закупках и с ними не должны были заключаться </w:t>
      </w:r>
      <w:r w:rsidRPr="00B8529E">
        <w:rPr>
          <w:rStyle w:val="12"/>
          <w:color w:val="000000"/>
          <w:spacing w:val="2"/>
          <w:sz w:val="28"/>
          <w:szCs w:val="28"/>
        </w:rPr>
        <w:t xml:space="preserve">контракты по результатам закупок, в связи с несоответствием данных лиц требованиям ФЗ № 44-ФЗ, что, в свою очередь, свидетельствует о нарушении </w:t>
      </w:r>
      <w:r w:rsidRPr="00B8529E">
        <w:rPr>
          <w:spacing w:val="4"/>
          <w:sz w:val="28"/>
          <w:szCs w:val="28"/>
        </w:rPr>
        <w:t>равенства участников закупки и баланса интересов участников закупки и заказчика при проведении закупок и, следовательно, об ограничении конкуренции</w:t>
      </w:r>
      <w:r w:rsidRPr="00B8529E">
        <w:rPr>
          <w:rStyle w:val="12"/>
          <w:color w:val="000000"/>
          <w:spacing w:val="2"/>
          <w:sz w:val="28"/>
          <w:szCs w:val="28"/>
        </w:rPr>
        <w:t>.</w:t>
      </w:r>
    </w:p>
    <w:p w:rsidR="00065CAF" w:rsidRPr="00B8529E" w:rsidRDefault="00065CAF" w:rsidP="00B8529E">
      <w:pPr>
        <w:pStyle w:val="ConsPlusNormal"/>
        <w:spacing w:line="276" w:lineRule="auto"/>
        <w:ind w:firstLine="567"/>
        <w:jc w:val="both"/>
        <w:rPr>
          <w:rFonts w:ascii="Times New Roman" w:hAnsi="Times New Roman" w:cs="Times New Roman"/>
          <w:sz w:val="28"/>
          <w:szCs w:val="28"/>
        </w:rPr>
      </w:pPr>
      <w:r w:rsidRPr="00B8529E">
        <w:rPr>
          <w:rFonts w:ascii="Times New Roman" w:hAnsi="Times New Roman" w:cs="Times New Roman"/>
          <w:sz w:val="28"/>
          <w:szCs w:val="28"/>
        </w:rPr>
        <w:t>Участники соглашения юридические лица привлечены к административной ответственности в виде штрафов в размерах от 952869 до 2 413181 рублей. Штрафы были оплачены в срок, с нарушением общества были согласны.</w:t>
      </w:r>
    </w:p>
    <w:p w:rsidR="00065CAF" w:rsidRPr="00B8529E" w:rsidRDefault="00065CAF" w:rsidP="00B8529E">
      <w:pPr>
        <w:pStyle w:val="ConsPlusNormal"/>
        <w:spacing w:line="276" w:lineRule="auto"/>
        <w:ind w:firstLine="567"/>
        <w:jc w:val="both"/>
        <w:rPr>
          <w:rFonts w:ascii="Times New Roman" w:hAnsi="Times New Roman" w:cs="Times New Roman"/>
          <w:sz w:val="28"/>
          <w:szCs w:val="28"/>
        </w:rPr>
      </w:pPr>
      <w:r w:rsidRPr="00B8529E">
        <w:rPr>
          <w:rFonts w:ascii="Times New Roman" w:hAnsi="Times New Roman" w:cs="Times New Roman"/>
          <w:sz w:val="28"/>
          <w:szCs w:val="28"/>
        </w:rPr>
        <w:t xml:space="preserve">Также два должностных лица привлечено к административной ответственности в виде штрафа в размере 20 000 рублей каждого и одно должностное лицо было дисквалифицировано на срок до полгода. </w:t>
      </w:r>
    </w:p>
    <w:p w:rsidR="00065CAF" w:rsidRPr="00B8529E" w:rsidRDefault="00065CAF" w:rsidP="00B8529E">
      <w:pPr>
        <w:autoSpaceDE w:val="0"/>
        <w:autoSpaceDN w:val="0"/>
        <w:adjustRightInd w:val="0"/>
        <w:spacing w:after="0"/>
        <w:ind w:firstLine="567"/>
        <w:jc w:val="both"/>
        <w:rPr>
          <w:rFonts w:ascii="Times New Roman" w:hAnsi="Times New Roman"/>
          <w:b/>
          <w:sz w:val="28"/>
          <w:szCs w:val="28"/>
        </w:rPr>
      </w:pPr>
      <w:r w:rsidRPr="00B8529E">
        <w:rPr>
          <w:rFonts w:ascii="Times New Roman" w:hAnsi="Times New Roman"/>
          <w:b/>
          <w:sz w:val="28"/>
          <w:szCs w:val="28"/>
        </w:rPr>
        <w:t>- 2 дело по п. 1.ч. 1 ст. 17</w:t>
      </w:r>
    </w:p>
    <w:p w:rsidR="00065CAF" w:rsidRPr="00B8529E" w:rsidRDefault="00065CAF" w:rsidP="00B8529E">
      <w:pPr>
        <w:autoSpaceDE w:val="0"/>
        <w:autoSpaceDN w:val="0"/>
        <w:adjustRightInd w:val="0"/>
        <w:spacing w:after="0"/>
        <w:ind w:firstLine="567"/>
        <w:jc w:val="both"/>
        <w:rPr>
          <w:rFonts w:ascii="Times New Roman" w:hAnsi="Times New Roman"/>
          <w:sz w:val="28"/>
          <w:szCs w:val="28"/>
        </w:rPr>
      </w:pPr>
      <w:r w:rsidRPr="00B8529E">
        <w:rPr>
          <w:rFonts w:ascii="Times New Roman" w:hAnsi="Times New Roman"/>
          <w:b/>
          <w:sz w:val="28"/>
          <w:szCs w:val="28"/>
        </w:rPr>
        <w:t xml:space="preserve"> </w:t>
      </w:r>
      <w:r w:rsidRPr="00B8529E">
        <w:rPr>
          <w:rFonts w:ascii="Times New Roman" w:hAnsi="Times New Roman"/>
          <w:sz w:val="28"/>
          <w:szCs w:val="28"/>
        </w:rPr>
        <w:t>Торги проводились в соответствии с законом о банкротстве:</w:t>
      </w:r>
    </w:p>
    <w:p w:rsidR="00065CAF" w:rsidRPr="00B8529E" w:rsidRDefault="00065CAF" w:rsidP="00B8529E">
      <w:pPr>
        <w:pStyle w:val="ConsPlusNormal"/>
        <w:spacing w:line="276" w:lineRule="auto"/>
        <w:ind w:firstLine="567"/>
        <w:jc w:val="both"/>
        <w:rPr>
          <w:rFonts w:ascii="Times New Roman" w:hAnsi="Times New Roman" w:cs="Times New Roman"/>
          <w:sz w:val="28"/>
          <w:szCs w:val="28"/>
        </w:rPr>
      </w:pPr>
      <w:r w:rsidRPr="00B8529E">
        <w:rPr>
          <w:rFonts w:ascii="Times New Roman" w:hAnsi="Times New Roman" w:cs="Times New Roman"/>
          <w:sz w:val="28"/>
          <w:szCs w:val="28"/>
        </w:rPr>
        <w:t xml:space="preserve">Выявлено соглашение между участниками торгов и их организатором. В торгах участвуют </w:t>
      </w:r>
      <w:proofErr w:type="gramStart"/>
      <w:r w:rsidRPr="00B8529E">
        <w:rPr>
          <w:rFonts w:ascii="Times New Roman" w:hAnsi="Times New Roman" w:cs="Times New Roman"/>
          <w:sz w:val="28"/>
          <w:szCs w:val="28"/>
        </w:rPr>
        <w:t>лица</w:t>
      </w:r>
      <w:proofErr w:type="gramEnd"/>
      <w:r w:rsidRPr="00B8529E">
        <w:rPr>
          <w:rFonts w:ascii="Times New Roman" w:hAnsi="Times New Roman" w:cs="Times New Roman"/>
          <w:sz w:val="28"/>
          <w:szCs w:val="28"/>
        </w:rPr>
        <w:t xml:space="preserve"> очень тесно связанные с организатором торгов (арбитражным управляющим должника), тем самым получающие преимущества по сравнению с добросовестными, независимыми участниками торгов по реализации имущества должника-банкрота.</w:t>
      </w:r>
    </w:p>
    <w:p w:rsidR="00065CAF" w:rsidRPr="00B8529E" w:rsidRDefault="00065CAF" w:rsidP="00B8529E">
      <w:pPr>
        <w:autoSpaceDE w:val="0"/>
        <w:autoSpaceDN w:val="0"/>
        <w:adjustRightInd w:val="0"/>
        <w:spacing w:after="0"/>
        <w:ind w:firstLine="567"/>
        <w:jc w:val="both"/>
        <w:rPr>
          <w:rFonts w:ascii="Times New Roman" w:hAnsi="Times New Roman"/>
          <w:b/>
          <w:sz w:val="28"/>
          <w:szCs w:val="28"/>
        </w:rPr>
      </w:pPr>
    </w:p>
    <w:p w:rsidR="00065CAF" w:rsidRPr="00B8529E" w:rsidRDefault="00065CAF" w:rsidP="00B8529E">
      <w:pPr>
        <w:pStyle w:val="BodyTextIndent"/>
        <w:spacing w:before="60" w:line="276" w:lineRule="auto"/>
        <w:rPr>
          <w:szCs w:val="28"/>
        </w:rPr>
      </w:pPr>
      <w:r w:rsidRPr="00B8529E">
        <w:rPr>
          <w:szCs w:val="28"/>
        </w:rPr>
        <w:t>Данные действия привели к ограничению конкуренции и предоставлению преимуществ конкретному участнику Торгов.</w:t>
      </w:r>
    </w:p>
    <w:p w:rsidR="00065CAF" w:rsidRPr="00B8529E" w:rsidRDefault="00065CAF" w:rsidP="00B8529E">
      <w:pPr>
        <w:pStyle w:val="11"/>
        <w:widowControl/>
        <w:spacing w:line="276" w:lineRule="auto"/>
        <w:ind w:firstLine="567"/>
        <w:jc w:val="both"/>
        <w:rPr>
          <w:rStyle w:val="12"/>
          <w:rFonts w:cs="Times New Roman"/>
          <w:sz w:val="28"/>
          <w:szCs w:val="28"/>
        </w:rPr>
      </w:pPr>
      <w:r w:rsidRPr="00B8529E">
        <w:rPr>
          <w:rFonts w:cs="Times New Roman"/>
          <w:kern w:val="0"/>
          <w:sz w:val="28"/>
          <w:szCs w:val="28"/>
        </w:rPr>
        <w:t xml:space="preserve">Выводы о существовании между организатором торгов и участниками устного соглашения, сделаны с </w:t>
      </w:r>
      <w:r w:rsidRPr="00B8529E">
        <w:rPr>
          <w:rStyle w:val="12"/>
          <w:rFonts w:cs="Times New Roman"/>
          <w:kern w:val="0"/>
          <w:sz w:val="28"/>
          <w:szCs w:val="28"/>
        </w:rPr>
        <w:t>учетом совокупности всех имеющихся в деле доказательств, в частности:</w:t>
      </w:r>
    </w:p>
    <w:p w:rsidR="00065CAF" w:rsidRPr="00B8529E" w:rsidRDefault="00065CAF" w:rsidP="00B8529E">
      <w:pPr>
        <w:pStyle w:val="BodyTextIndent"/>
        <w:numPr>
          <w:ilvl w:val="0"/>
          <w:numId w:val="24"/>
        </w:numPr>
        <w:tabs>
          <w:tab w:val="left" w:pos="993"/>
        </w:tabs>
        <w:spacing w:line="276" w:lineRule="auto"/>
        <w:ind w:left="0" w:firstLine="567"/>
        <w:rPr>
          <w:szCs w:val="28"/>
        </w:rPr>
      </w:pPr>
      <w:r w:rsidRPr="00B8529E">
        <w:rPr>
          <w:szCs w:val="28"/>
        </w:rPr>
        <w:t xml:space="preserve">использования Ответчиками единой инфраструктуры при участии и проведении торгов, что подтверждается использованием одинаковых </w:t>
      </w:r>
      <w:r w:rsidRPr="00B8529E">
        <w:rPr>
          <w:szCs w:val="28"/>
          <w:lang w:val="en-US"/>
        </w:rPr>
        <w:t>IP</w:t>
      </w:r>
      <w:r w:rsidRPr="00B8529E">
        <w:rPr>
          <w:szCs w:val="28"/>
        </w:rPr>
        <w:t xml:space="preserve">-адресов, </w:t>
      </w:r>
      <w:r w:rsidRPr="00B8529E">
        <w:rPr>
          <w:spacing w:val="-6"/>
          <w:szCs w:val="28"/>
        </w:rPr>
        <w:t>указание в заявках одинаковых с Организатором торгов контактных данных</w:t>
      </w:r>
      <w:r w:rsidRPr="00B8529E">
        <w:rPr>
          <w:szCs w:val="28"/>
        </w:rPr>
        <w:t>;</w:t>
      </w:r>
    </w:p>
    <w:p w:rsidR="00065CAF" w:rsidRPr="00B8529E" w:rsidRDefault="00065CAF" w:rsidP="00B8529E">
      <w:pPr>
        <w:pStyle w:val="BodyTextIndent"/>
        <w:numPr>
          <w:ilvl w:val="0"/>
          <w:numId w:val="24"/>
        </w:numPr>
        <w:tabs>
          <w:tab w:val="left" w:pos="993"/>
        </w:tabs>
        <w:spacing w:line="276" w:lineRule="auto"/>
        <w:ind w:left="0" w:firstLine="567"/>
        <w:rPr>
          <w:szCs w:val="28"/>
        </w:rPr>
      </w:pPr>
      <w:r w:rsidRPr="00B8529E">
        <w:rPr>
          <w:szCs w:val="28"/>
        </w:rPr>
        <w:t>тесные и устойчивые связи Организатора торгов с Участниками, что подтверждается наличием в заявках данных участников на участие в торгах контактных данных Организатора торгов не только при проведении Торгов, но также и при проведении иных торгов;</w:t>
      </w:r>
    </w:p>
    <w:p w:rsidR="00065CAF" w:rsidRPr="00B8529E" w:rsidRDefault="00065CAF" w:rsidP="00B8529E">
      <w:pPr>
        <w:pStyle w:val="BodyTextIndent"/>
        <w:numPr>
          <w:ilvl w:val="0"/>
          <w:numId w:val="24"/>
        </w:numPr>
        <w:tabs>
          <w:tab w:val="left" w:pos="993"/>
        </w:tabs>
        <w:spacing w:line="276" w:lineRule="auto"/>
        <w:ind w:left="0" w:firstLine="567"/>
        <w:rPr>
          <w:szCs w:val="28"/>
        </w:rPr>
      </w:pPr>
      <w:r w:rsidRPr="00B8529E">
        <w:rPr>
          <w:szCs w:val="28"/>
        </w:rPr>
        <w:lastRenderedPageBreak/>
        <w:t xml:space="preserve">совместное (скоординированное) участие в Торгах, направленное на предоставление преимущества конкретному участнику, что подтверждается: </w:t>
      </w:r>
    </w:p>
    <w:p w:rsidR="00065CAF" w:rsidRPr="00B8529E" w:rsidRDefault="00065CAF" w:rsidP="00B8529E">
      <w:pPr>
        <w:numPr>
          <w:ilvl w:val="0"/>
          <w:numId w:val="25"/>
        </w:numPr>
        <w:tabs>
          <w:tab w:val="left" w:pos="993"/>
        </w:tabs>
        <w:autoSpaceDE w:val="0"/>
        <w:autoSpaceDN w:val="0"/>
        <w:adjustRightInd w:val="0"/>
        <w:spacing w:after="0"/>
        <w:ind w:left="0" w:firstLine="567"/>
        <w:jc w:val="both"/>
        <w:rPr>
          <w:rFonts w:ascii="Times New Roman" w:hAnsi="Times New Roman"/>
          <w:sz w:val="28"/>
          <w:szCs w:val="28"/>
        </w:rPr>
      </w:pPr>
      <w:r w:rsidRPr="00B8529E">
        <w:rPr>
          <w:rFonts w:ascii="Times New Roman" w:hAnsi="Times New Roman"/>
          <w:sz w:val="28"/>
          <w:szCs w:val="28"/>
        </w:rPr>
        <w:t>необоснованным допуском заинтересованного участника к участию в Торгах и намеренного сокрытия Организатором торгов данного факта;</w:t>
      </w:r>
    </w:p>
    <w:p w:rsidR="00065CAF" w:rsidRPr="00B8529E" w:rsidRDefault="00065CAF" w:rsidP="00B8529E">
      <w:pPr>
        <w:numPr>
          <w:ilvl w:val="0"/>
          <w:numId w:val="25"/>
        </w:numPr>
        <w:tabs>
          <w:tab w:val="left" w:pos="993"/>
        </w:tabs>
        <w:autoSpaceDE w:val="0"/>
        <w:autoSpaceDN w:val="0"/>
        <w:adjustRightInd w:val="0"/>
        <w:spacing w:after="0"/>
        <w:ind w:left="0" w:firstLine="567"/>
        <w:jc w:val="both"/>
        <w:rPr>
          <w:rFonts w:ascii="Times New Roman" w:hAnsi="Times New Roman"/>
          <w:sz w:val="28"/>
          <w:szCs w:val="28"/>
        </w:rPr>
      </w:pPr>
      <w:r w:rsidRPr="00B8529E">
        <w:rPr>
          <w:rFonts w:ascii="Times New Roman" w:hAnsi="Times New Roman"/>
          <w:sz w:val="28"/>
          <w:szCs w:val="28"/>
        </w:rPr>
        <w:t>затягиванием передачи оператору электронной площадки протоколов об определении участников на каждом этапе снижения начальной цены Торгов до появления реального независимого участника;</w:t>
      </w:r>
    </w:p>
    <w:p w:rsidR="00065CAF" w:rsidRPr="00B8529E" w:rsidRDefault="00065CAF" w:rsidP="00B8529E">
      <w:pPr>
        <w:numPr>
          <w:ilvl w:val="0"/>
          <w:numId w:val="25"/>
        </w:numPr>
        <w:tabs>
          <w:tab w:val="left" w:pos="993"/>
        </w:tabs>
        <w:autoSpaceDE w:val="0"/>
        <w:autoSpaceDN w:val="0"/>
        <w:adjustRightInd w:val="0"/>
        <w:spacing w:after="0"/>
        <w:ind w:left="0" w:firstLine="567"/>
        <w:jc w:val="both"/>
        <w:rPr>
          <w:rFonts w:ascii="Times New Roman" w:hAnsi="Times New Roman"/>
          <w:sz w:val="28"/>
          <w:szCs w:val="28"/>
        </w:rPr>
      </w:pPr>
      <w:r w:rsidRPr="00B8529E">
        <w:rPr>
          <w:rFonts w:ascii="Times New Roman" w:hAnsi="Times New Roman"/>
          <w:sz w:val="28"/>
          <w:szCs w:val="28"/>
        </w:rPr>
        <w:t>схожесть поведения участников Торгов, в части подачи ценовых предложений;</w:t>
      </w:r>
    </w:p>
    <w:p w:rsidR="00065CAF" w:rsidRPr="00B8529E" w:rsidRDefault="00065CAF" w:rsidP="00B8529E">
      <w:pPr>
        <w:numPr>
          <w:ilvl w:val="0"/>
          <w:numId w:val="25"/>
        </w:numPr>
        <w:tabs>
          <w:tab w:val="left" w:pos="993"/>
        </w:tabs>
        <w:autoSpaceDE w:val="0"/>
        <w:autoSpaceDN w:val="0"/>
        <w:adjustRightInd w:val="0"/>
        <w:spacing w:after="0"/>
        <w:ind w:left="0" w:firstLine="567"/>
        <w:jc w:val="both"/>
        <w:rPr>
          <w:rFonts w:ascii="Times New Roman" w:hAnsi="Times New Roman"/>
          <w:sz w:val="28"/>
          <w:szCs w:val="28"/>
        </w:rPr>
      </w:pPr>
      <w:r w:rsidRPr="00B8529E">
        <w:rPr>
          <w:rFonts w:ascii="Times New Roman" w:hAnsi="Times New Roman"/>
          <w:sz w:val="28"/>
          <w:szCs w:val="28"/>
        </w:rPr>
        <w:t>использование идентичной стратегии поведения в попытке придать законность Торгам при рассмотрении действий Ответчиков в суде и антимонопольном органе;</w:t>
      </w:r>
    </w:p>
    <w:p w:rsidR="00065CAF" w:rsidRPr="00B8529E" w:rsidRDefault="00065CAF" w:rsidP="00B8529E">
      <w:pPr>
        <w:numPr>
          <w:ilvl w:val="0"/>
          <w:numId w:val="25"/>
        </w:numPr>
        <w:tabs>
          <w:tab w:val="left" w:pos="993"/>
        </w:tabs>
        <w:autoSpaceDE w:val="0"/>
        <w:autoSpaceDN w:val="0"/>
        <w:adjustRightInd w:val="0"/>
        <w:spacing w:after="0"/>
        <w:ind w:left="0" w:firstLine="567"/>
        <w:jc w:val="both"/>
        <w:rPr>
          <w:rFonts w:ascii="Times New Roman" w:hAnsi="Times New Roman"/>
          <w:sz w:val="28"/>
          <w:szCs w:val="28"/>
        </w:rPr>
      </w:pPr>
      <w:r w:rsidRPr="00B8529E">
        <w:rPr>
          <w:rFonts w:ascii="Times New Roman" w:hAnsi="Times New Roman"/>
          <w:sz w:val="28"/>
          <w:szCs w:val="28"/>
        </w:rPr>
        <w:t>передача прав требования к Должнику - лицу, тесно связанному с Организатором торгов, с целью создания видимости законности проведенной процедуры Торгов;</w:t>
      </w:r>
    </w:p>
    <w:p w:rsidR="00065CAF" w:rsidRPr="00B8529E" w:rsidRDefault="00065CAF" w:rsidP="00B8529E">
      <w:pPr>
        <w:numPr>
          <w:ilvl w:val="0"/>
          <w:numId w:val="25"/>
        </w:numPr>
        <w:tabs>
          <w:tab w:val="left" w:pos="993"/>
        </w:tabs>
        <w:autoSpaceDE w:val="0"/>
        <w:autoSpaceDN w:val="0"/>
        <w:adjustRightInd w:val="0"/>
        <w:spacing w:after="0"/>
        <w:ind w:left="0" w:firstLine="567"/>
        <w:jc w:val="both"/>
        <w:rPr>
          <w:rFonts w:ascii="Times New Roman" w:hAnsi="Times New Roman"/>
          <w:sz w:val="28"/>
          <w:szCs w:val="28"/>
        </w:rPr>
      </w:pPr>
      <w:r w:rsidRPr="00B8529E">
        <w:rPr>
          <w:rFonts w:ascii="Times New Roman" w:hAnsi="Times New Roman"/>
          <w:sz w:val="28"/>
          <w:szCs w:val="28"/>
        </w:rPr>
        <w:t>возврат задатка за участие в Торгах в нарушение требований Закона о банкротстве.</w:t>
      </w:r>
    </w:p>
    <w:p w:rsidR="00065CAF" w:rsidRPr="00B8529E" w:rsidRDefault="00065CAF" w:rsidP="00B8529E">
      <w:pPr>
        <w:spacing w:after="0"/>
        <w:ind w:firstLine="567"/>
        <w:jc w:val="both"/>
        <w:rPr>
          <w:rFonts w:ascii="Times New Roman" w:hAnsi="Times New Roman"/>
          <w:sz w:val="28"/>
          <w:szCs w:val="28"/>
        </w:rPr>
      </w:pPr>
      <w:r w:rsidRPr="00B8529E">
        <w:rPr>
          <w:rFonts w:ascii="Times New Roman" w:hAnsi="Times New Roman"/>
          <w:sz w:val="28"/>
          <w:szCs w:val="28"/>
        </w:rPr>
        <w:t xml:space="preserve">Решения по 2 </w:t>
      </w:r>
      <w:proofErr w:type="gramStart"/>
      <w:r w:rsidRPr="00B8529E">
        <w:rPr>
          <w:rFonts w:ascii="Times New Roman" w:hAnsi="Times New Roman"/>
          <w:sz w:val="28"/>
          <w:szCs w:val="28"/>
        </w:rPr>
        <w:t>делам  Кемеровского</w:t>
      </w:r>
      <w:proofErr w:type="gramEnd"/>
      <w:r w:rsidRPr="00B8529E">
        <w:rPr>
          <w:rFonts w:ascii="Times New Roman" w:hAnsi="Times New Roman"/>
          <w:sz w:val="28"/>
          <w:szCs w:val="28"/>
        </w:rPr>
        <w:t xml:space="preserve"> УФАС прошло судебную проверку и было оставлено в силе в полном объеме арбитражными судами 2 инстанций. </w:t>
      </w:r>
    </w:p>
    <w:p w:rsidR="00065CAF" w:rsidRPr="00B8529E" w:rsidRDefault="00065CAF" w:rsidP="00B8529E">
      <w:pPr>
        <w:pStyle w:val="ConsPlusNormal"/>
        <w:spacing w:line="276" w:lineRule="auto"/>
        <w:ind w:firstLine="567"/>
        <w:jc w:val="both"/>
        <w:rPr>
          <w:rFonts w:ascii="Times New Roman" w:hAnsi="Times New Roman" w:cs="Times New Roman"/>
          <w:sz w:val="28"/>
          <w:szCs w:val="28"/>
        </w:rPr>
      </w:pPr>
      <w:r w:rsidRPr="00B8529E">
        <w:rPr>
          <w:rFonts w:ascii="Times New Roman" w:hAnsi="Times New Roman" w:cs="Times New Roman"/>
          <w:sz w:val="28"/>
          <w:szCs w:val="28"/>
        </w:rPr>
        <w:t xml:space="preserve">Постановления о наложении административных штрафов также оставлены в силе в полном объеме, в том числе в части размеров административных штрафов. </w:t>
      </w:r>
    </w:p>
    <w:p w:rsidR="00065CAF" w:rsidRPr="00B8529E" w:rsidRDefault="00065CAF" w:rsidP="00B8529E">
      <w:pPr>
        <w:pStyle w:val="ConsPlusNormal"/>
        <w:spacing w:line="276" w:lineRule="auto"/>
        <w:ind w:firstLine="567"/>
        <w:jc w:val="both"/>
        <w:rPr>
          <w:rFonts w:ascii="Times New Roman" w:hAnsi="Times New Roman" w:cs="Times New Roman"/>
          <w:sz w:val="28"/>
          <w:szCs w:val="28"/>
        </w:rPr>
      </w:pPr>
      <w:r w:rsidRPr="00B8529E">
        <w:rPr>
          <w:rFonts w:ascii="Times New Roman" w:hAnsi="Times New Roman" w:cs="Times New Roman"/>
          <w:sz w:val="28"/>
          <w:szCs w:val="28"/>
        </w:rPr>
        <w:t xml:space="preserve">Участники соглашения юридические лица привлечены к административной ответственности в виде штрафов. </w:t>
      </w:r>
    </w:p>
    <w:p w:rsidR="00065CAF" w:rsidRPr="00B8529E" w:rsidRDefault="00065CAF" w:rsidP="00B8529E">
      <w:pPr>
        <w:pStyle w:val="ConsPlusNormal"/>
        <w:spacing w:line="276" w:lineRule="auto"/>
        <w:ind w:firstLine="567"/>
        <w:jc w:val="both"/>
        <w:rPr>
          <w:rFonts w:ascii="Times New Roman" w:hAnsi="Times New Roman" w:cs="Times New Roman"/>
          <w:sz w:val="28"/>
          <w:szCs w:val="28"/>
        </w:rPr>
      </w:pPr>
      <w:r w:rsidRPr="00B8529E">
        <w:rPr>
          <w:rFonts w:ascii="Times New Roman" w:hAnsi="Times New Roman" w:cs="Times New Roman"/>
          <w:sz w:val="28"/>
          <w:szCs w:val="28"/>
        </w:rPr>
        <w:t xml:space="preserve">Также должностные лица привлечены к административной ответственности в виде штрафа в размере 20 000 рублей каждого. </w:t>
      </w:r>
    </w:p>
    <w:p w:rsidR="00065CAF" w:rsidRPr="00B8529E" w:rsidRDefault="00065CAF" w:rsidP="00B8529E">
      <w:pPr>
        <w:spacing w:after="0"/>
        <w:ind w:firstLine="567"/>
        <w:jc w:val="both"/>
        <w:rPr>
          <w:rFonts w:ascii="Times New Roman" w:hAnsi="Times New Roman"/>
          <w:sz w:val="28"/>
          <w:szCs w:val="28"/>
        </w:rPr>
      </w:pPr>
      <w:r w:rsidRPr="00B8529E">
        <w:rPr>
          <w:rFonts w:ascii="Times New Roman" w:hAnsi="Times New Roman"/>
          <w:spacing w:val="-4"/>
          <w:sz w:val="28"/>
          <w:szCs w:val="28"/>
        </w:rPr>
        <w:t xml:space="preserve">- </w:t>
      </w:r>
      <w:r w:rsidRPr="00B8529E">
        <w:rPr>
          <w:rFonts w:ascii="Times New Roman" w:hAnsi="Times New Roman"/>
          <w:b/>
          <w:spacing w:val="-4"/>
          <w:sz w:val="28"/>
          <w:szCs w:val="28"/>
        </w:rPr>
        <w:t>3 дело по п.2 ч. 1 ст. 17</w:t>
      </w:r>
      <w:r w:rsidRPr="00B8529E">
        <w:rPr>
          <w:rFonts w:ascii="Times New Roman" w:hAnsi="Times New Roman"/>
          <w:sz w:val="28"/>
          <w:szCs w:val="28"/>
        </w:rPr>
        <w:t xml:space="preserve"> </w:t>
      </w:r>
    </w:p>
    <w:p w:rsidR="00065CAF" w:rsidRPr="00B8529E" w:rsidRDefault="00065CAF" w:rsidP="00B8529E">
      <w:pPr>
        <w:spacing w:after="0"/>
        <w:ind w:firstLine="567"/>
        <w:jc w:val="both"/>
        <w:rPr>
          <w:rFonts w:ascii="Times New Roman" w:hAnsi="Times New Roman"/>
          <w:sz w:val="28"/>
          <w:szCs w:val="28"/>
        </w:rPr>
      </w:pPr>
      <w:r w:rsidRPr="00B8529E">
        <w:rPr>
          <w:rFonts w:ascii="Times New Roman" w:hAnsi="Times New Roman"/>
          <w:sz w:val="28"/>
          <w:szCs w:val="28"/>
        </w:rPr>
        <w:t xml:space="preserve">Заказчик предоставил участнику торгов преимущественные условия участия в торгах путем установления в </w:t>
      </w:r>
      <w:r w:rsidRPr="00B8529E">
        <w:rPr>
          <w:rStyle w:val="FontStyle22"/>
          <w:rFonts w:ascii="Times New Roman" w:hAnsi="Times New Roman" w:cs="Times New Roman"/>
          <w:sz w:val="28"/>
          <w:szCs w:val="28"/>
        </w:rPr>
        <w:t xml:space="preserve">Документации о проведении закупочных процедур на протяжении трех лет, требования о том, чтобы </w:t>
      </w:r>
      <w:r w:rsidRPr="00B8529E">
        <w:rPr>
          <w:rFonts w:ascii="Times New Roman" w:hAnsi="Times New Roman"/>
          <w:sz w:val="28"/>
          <w:szCs w:val="28"/>
        </w:rPr>
        <w:t>участник должен быть изготовителем Продукции или иметь действующие дилерские полномочия с изготовителем Продукции.</w:t>
      </w:r>
    </w:p>
    <w:p w:rsidR="00065CAF" w:rsidRPr="00B8529E" w:rsidRDefault="00065CAF" w:rsidP="00B8529E">
      <w:pPr>
        <w:pStyle w:val="ListParagraph"/>
        <w:autoSpaceDE w:val="0"/>
        <w:autoSpaceDN w:val="0"/>
        <w:adjustRightInd w:val="0"/>
        <w:spacing w:line="276" w:lineRule="auto"/>
        <w:ind w:left="0" w:firstLine="567"/>
        <w:jc w:val="both"/>
        <w:rPr>
          <w:rFonts w:cs="Times New Roman"/>
          <w:sz w:val="28"/>
          <w:szCs w:val="28"/>
        </w:rPr>
      </w:pPr>
      <w:r w:rsidRPr="00B8529E">
        <w:rPr>
          <w:rFonts w:cs="Times New Roman"/>
          <w:sz w:val="28"/>
          <w:szCs w:val="28"/>
        </w:rPr>
        <w:t xml:space="preserve">Кемеровское УФАС России считает, что Заказчик </w:t>
      </w:r>
      <w:r w:rsidRPr="00B8529E">
        <w:rPr>
          <w:rFonts w:cs="Times New Roman"/>
          <w:b/>
          <w:bCs/>
          <w:sz w:val="28"/>
          <w:szCs w:val="28"/>
        </w:rPr>
        <w:t>не вправе</w:t>
      </w:r>
      <w:r w:rsidRPr="00B8529E">
        <w:rPr>
          <w:rFonts w:cs="Times New Roman"/>
          <w:sz w:val="28"/>
          <w:szCs w:val="28"/>
        </w:rPr>
        <w:t xml:space="preserve"> устанавливать в документации требование к участникам закупки товара о наличии (подтверждении) статуса производителя или его уполномоченного дилера.</w:t>
      </w:r>
    </w:p>
    <w:p w:rsidR="00065CAF" w:rsidRPr="00B8529E" w:rsidRDefault="00065CAF" w:rsidP="00B8529E">
      <w:pPr>
        <w:autoSpaceDE w:val="0"/>
        <w:autoSpaceDN w:val="0"/>
        <w:adjustRightInd w:val="0"/>
        <w:spacing w:after="0"/>
        <w:ind w:firstLine="567"/>
        <w:jc w:val="both"/>
        <w:rPr>
          <w:rFonts w:ascii="Times New Roman" w:hAnsi="Times New Roman"/>
          <w:sz w:val="28"/>
          <w:szCs w:val="28"/>
        </w:rPr>
      </w:pPr>
      <w:bookmarkStart w:id="0" w:name="Par0"/>
      <w:bookmarkEnd w:id="0"/>
      <w:r w:rsidRPr="00B8529E">
        <w:rPr>
          <w:rFonts w:ascii="Times New Roman" w:hAnsi="Times New Roman"/>
          <w:sz w:val="28"/>
          <w:szCs w:val="28"/>
        </w:rPr>
        <w:t xml:space="preserve">Данный вывод Комиссии полностью согласуется с позицией Президиума Верховного суда Российской Федерации от 16.05.2018 «Обзор судебной практики по вопросам, связанным с применением Федерального закона от </w:t>
      </w:r>
      <w:r w:rsidRPr="00B8529E">
        <w:rPr>
          <w:rFonts w:ascii="Times New Roman" w:hAnsi="Times New Roman"/>
          <w:sz w:val="28"/>
          <w:szCs w:val="28"/>
        </w:rPr>
        <w:lastRenderedPageBreak/>
        <w:t>18.07.2011 № 223-ФЗ «О закупках товаров, работ, услуг отдельными видами юридических лиц».</w:t>
      </w:r>
    </w:p>
    <w:p w:rsidR="00065CAF" w:rsidRPr="00B8529E" w:rsidRDefault="00065CAF" w:rsidP="00B8529E">
      <w:pPr>
        <w:autoSpaceDE w:val="0"/>
        <w:autoSpaceDN w:val="0"/>
        <w:adjustRightInd w:val="0"/>
        <w:spacing w:after="0"/>
        <w:ind w:firstLine="567"/>
        <w:jc w:val="both"/>
        <w:rPr>
          <w:rFonts w:ascii="Times New Roman" w:hAnsi="Times New Roman"/>
          <w:sz w:val="28"/>
          <w:szCs w:val="28"/>
        </w:rPr>
      </w:pPr>
      <w:r w:rsidRPr="00B8529E">
        <w:rPr>
          <w:rFonts w:ascii="Times New Roman" w:hAnsi="Times New Roman"/>
          <w:sz w:val="28"/>
          <w:szCs w:val="28"/>
        </w:rPr>
        <w:t xml:space="preserve">Такие требования приводят к необоснованному ограничению конкуренции (нарушение </w:t>
      </w:r>
      <w:hyperlink r:id="rId8" w:history="1">
        <w:r w:rsidRPr="00B8529E">
          <w:rPr>
            <w:rFonts w:ascii="Times New Roman" w:hAnsi="Times New Roman"/>
            <w:color w:val="0000FF"/>
            <w:sz w:val="28"/>
            <w:szCs w:val="28"/>
          </w:rPr>
          <w:t>ч. 1 ст. 17</w:t>
        </w:r>
      </w:hyperlink>
      <w:r w:rsidRPr="00B8529E">
        <w:rPr>
          <w:rFonts w:ascii="Times New Roman" w:hAnsi="Times New Roman"/>
          <w:sz w:val="28"/>
          <w:szCs w:val="28"/>
        </w:rPr>
        <w:t xml:space="preserve"> Федерального закона от 26.07.2006 № 135-ФЗ «О защите конкуренции»), поскольку потенциальный участник закупки может не быть производителем оборудования, равным образом являясь участником рынка, осуществляющим поставку требуемого оборудования.</w:t>
      </w:r>
    </w:p>
    <w:p w:rsidR="00065CAF" w:rsidRPr="00B8529E" w:rsidRDefault="00065CAF" w:rsidP="00B8529E">
      <w:pPr>
        <w:autoSpaceDE w:val="0"/>
        <w:autoSpaceDN w:val="0"/>
        <w:adjustRightInd w:val="0"/>
        <w:spacing w:after="0"/>
        <w:ind w:firstLine="567"/>
        <w:jc w:val="both"/>
        <w:rPr>
          <w:rFonts w:ascii="Times New Roman" w:hAnsi="Times New Roman"/>
          <w:sz w:val="28"/>
          <w:szCs w:val="28"/>
        </w:rPr>
      </w:pPr>
    </w:p>
    <w:p w:rsidR="00DF00CA" w:rsidRPr="00B8529E" w:rsidRDefault="00DF00CA" w:rsidP="00B8529E">
      <w:pPr>
        <w:spacing w:after="0"/>
        <w:jc w:val="both"/>
        <w:rPr>
          <w:rFonts w:ascii="Times New Roman" w:hAnsi="Times New Roman"/>
          <w:b/>
          <w:sz w:val="28"/>
          <w:szCs w:val="28"/>
        </w:rPr>
      </w:pPr>
      <w:r w:rsidRPr="00B8529E">
        <w:rPr>
          <w:rFonts w:ascii="Times New Roman" w:hAnsi="Times New Roman"/>
          <w:b/>
          <w:sz w:val="28"/>
          <w:szCs w:val="28"/>
        </w:rPr>
        <w:t xml:space="preserve">Порядок согласования антимонопольным органом изменений условий концессионных соглашений, заключенных в отношении объектов ЖКХ, в связи со сложившейся эпидемиологической ситуацией, связанной с распространением </w:t>
      </w:r>
      <w:r w:rsidRPr="00B8529E">
        <w:rPr>
          <w:rFonts w:ascii="Times New Roman" w:hAnsi="Times New Roman"/>
          <w:b/>
          <w:sz w:val="28"/>
          <w:szCs w:val="28"/>
          <w:lang w:val="en-US"/>
        </w:rPr>
        <w:t>COVID</w:t>
      </w:r>
      <w:r w:rsidRPr="00B8529E">
        <w:rPr>
          <w:rFonts w:ascii="Times New Roman" w:hAnsi="Times New Roman"/>
          <w:b/>
          <w:sz w:val="28"/>
          <w:szCs w:val="28"/>
        </w:rPr>
        <w:t>-19</w:t>
      </w:r>
    </w:p>
    <w:p w:rsidR="00DF00CA" w:rsidRPr="00B8529E" w:rsidRDefault="00DF00CA" w:rsidP="00B8529E">
      <w:pPr>
        <w:spacing w:after="0"/>
        <w:rPr>
          <w:rFonts w:ascii="Times New Roman" w:hAnsi="Times New Roman"/>
          <w:b/>
          <w:sz w:val="28"/>
          <w:szCs w:val="28"/>
        </w:rPr>
      </w:pPr>
    </w:p>
    <w:p w:rsidR="00DF00CA" w:rsidRPr="00B8529E" w:rsidRDefault="00DF00CA" w:rsidP="00B8529E">
      <w:pPr>
        <w:spacing w:after="0"/>
        <w:ind w:left="-142" w:firstLine="709"/>
        <w:jc w:val="both"/>
        <w:rPr>
          <w:rFonts w:ascii="Times New Roman" w:hAnsi="Times New Roman"/>
          <w:b/>
          <w:i/>
          <w:sz w:val="28"/>
          <w:szCs w:val="28"/>
        </w:rPr>
      </w:pPr>
      <w:r w:rsidRPr="00B8529E">
        <w:rPr>
          <w:rFonts w:ascii="Times New Roman" w:hAnsi="Times New Roman"/>
          <w:color w:val="000000"/>
          <w:sz w:val="28"/>
          <w:szCs w:val="28"/>
        </w:rPr>
        <w:t xml:space="preserve">В соответствии с частью 1 статьи 43 Федерального закона от 21.07.2005 № 115-ФЗ «О концессионных соглашениях» (далее — Закон о концессионных соглашениях) для изменения условий концессионного соглашения, объектом которого являются централизованные системы горячего водоснабжения, холодного водоснабжения,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w:t>
      </w:r>
    </w:p>
    <w:p w:rsidR="00DF00CA" w:rsidRPr="00B8529E" w:rsidRDefault="00DF00CA" w:rsidP="00B8529E">
      <w:pPr>
        <w:pStyle w:val="31"/>
        <w:shd w:val="clear" w:color="auto" w:fill="auto"/>
        <w:spacing w:after="0" w:line="276" w:lineRule="auto"/>
        <w:ind w:left="-142" w:right="23" w:firstLine="709"/>
        <w:jc w:val="both"/>
        <w:rPr>
          <w:color w:val="000000"/>
          <w:sz w:val="28"/>
          <w:szCs w:val="28"/>
        </w:rPr>
      </w:pPr>
      <w:r w:rsidRPr="00B8529E">
        <w:rPr>
          <w:color w:val="000000"/>
          <w:sz w:val="28"/>
          <w:szCs w:val="28"/>
        </w:rPr>
        <w:t>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за исключением случаев, прямо предусмотренных Законом о концессионных соглашениях, при которых предварительное согласие антимонопольного органа на внесение изменений в концессионное соглашение не требуется.</w:t>
      </w:r>
    </w:p>
    <w:p w:rsidR="00DF00CA" w:rsidRPr="00B8529E" w:rsidRDefault="00DF00CA" w:rsidP="00B8529E">
      <w:pPr>
        <w:pStyle w:val="31"/>
        <w:shd w:val="clear" w:color="auto" w:fill="auto"/>
        <w:spacing w:after="0" w:line="276" w:lineRule="auto"/>
        <w:ind w:left="-142" w:firstLine="709"/>
        <w:jc w:val="both"/>
        <w:rPr>
          <w:sz w:val="28"/>
          <w:szCs w:val="28"/>
        </w:rPr>
      </w:pPr>
      <w:r w:rsidRPr="00B8529E">
        <w:rPr>
          <w:color w:val="000000"/>
          <w:sz w:val="28"/>
          <w:szCs w:val="28"/>
        </w:rPr>
        <w:t>Постановлением Правительства Российской Федерации от 24.04.2014 № 368 утверждены Правила предоставления антимонопольным органом согласия на изменение условий концессионного соглашения (далее - Правила), устанавливающие, в том числе порядок и условия получения согласия антимонопольного органа для изменения условий концессионного соглашения,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w:t>
      </w:r>
    </w:p>
    <w:p w:rsidR="00DF00CA" w:rsidRPr="00B8529E" w:rsidRDefault="00DF00CA" w:rsidP="00B8529E">
      <w:pPr>
        <w:pStyle w:val="31"/>
        <w:shd w:val="clear" w:color="auto" w:fill="auto"/>
        <w:spacing w:after="0" w:line="276" w:lineRule="auto"/>
        <w:ind w:left="-142" w:firstLine="709"/>
        <w:jc w:val="both"/>
        <w:rPr>
          <w:color w:val="000000"/>
          <w:sz w:val="28"/>
          <w:szCs w:val="28"/>
        </w:rPr>
      </w:pPr>
      <w:r w:rsidRPr="00B8529E">
        <w:rPr>
          <w:color w:val="000000"/>
          <w:sz w:val="28"/>
          <w:szCs w:val="28"/>
        </w:rPr>
        <w:t>Пунктом 2 Правил установлены основания согласования антимонопольным органом изменений условий концессионного соглашения.</w:t>
      </w:r>
    </w:p>
    <w:p w:rsidR="00DF00CA" w:rsidRPr="00B8529E" w:rsidRDefault="00DF00CA" w:rsidP="00B8529E">
      <w:pPr>
        <w:pStyle w:val="31"/>
        <w:shd w:val="clear" w:color="auto" w:fill="auto"/>
        <w:spacing w:after="0" w:line="276" w:lineRule="auto"/>
        <w:ind w:left="-142" w:firstLine="709"/>
        <w:jc w:val="both"/>
        <w:rPr>
          <w:sz w:val="28"/>
          <w:szCs w:val="28"/>
        </w:rPr>
      </w:pPr>
      <w:r w:rsidRPr="00B8529E">
        <w:rPr>
          <w:color w:val="000000"/>
          <w:sz w:val="28"/>
          <w:szCs w:val="28"/>
        </w:rPr>
        <w:t xml:space="preserve">В случаях, когда для изменения условий концессионного соглашения </w:t>
      </w:r>
      <w:r w:rsidRPr="00B8529E">
        <w:rPr>
          <w:color w:val="000000"/>
          <w:sz w:val="28"/>
          <w:szCs w:val="28"/>
        </w:rPr>
        <w:lastRenderedPageBreak/>
        <w:t xml:space="preserve">требуется получение согласия антимонопольного органа, при наличии оснований, установленных пунктом 2 Правил, </w:t>
      </w:r>
      <w:proofErr w:type="spellStart"/>
      <w:r w:rsidRPr="00B8529E">
        <w:rPr>
          <w:color w:val="000000"/>
          <w:sz w:val="28"/>
          <w:szCs w:val="28"/>
        </w:rPr>
        <w:t>концедент</w:t>
      </w:r>
      <w:proofErr w:type="spellEnd"/>
      <w:r w:rsidRPr="00B8529E">
        <w:rPr>
          <w:color w:val="000000"/>
          <w:sz w:val="28"/>
          <w:szCs w:val="28"/>
        </w:rPr>
        <w:t xml:space="preserve"> или концессионер обращается в антимонопольный орган с заявлением о согласовании условий концессионного соглашения.</w:t>
      </w:r>
    </w:p>
    <w:p w:rsidR="00DF00CA" w:rsidRPr="00B8529E" w:rsidRDefault="00DF00CA" w:rsidP="00B8529E">
      <w:pPr>
        <w:pStyle w:val="31"/>
        <w:shd w:val="clear" w:color="auto" w:fill="auto"/>
        <w:spacing w:after="0" w:line="276" w:lineRule="auto"/>
        <w:ind w:left="-142" w:firstLine="709"/>
        <w:jc w:val="both"/>
        <w:rPr>
          <w:color w:val="000000"/>
          <w:sz w:val="28"/>
          <w:szCs w:val="28"/>
        </w:rPr>
      </w:pPr>
      <w:r w:rsidRPr="00B8529E">
        <w:rPr>
          <w:color w:val="000000"/>
          <w:sz w:val="28"/>
          <w:szCs w:val="28"/>
        </w:rPr>
        <w:t>Обращаем внимание, что согласно подпункту «а» пункта 2 Правил согласование изменения условий концессионного соглашения осуществляется, в том числе при наличии обстоятельств непреодолимой силы.</w:t>
      </w:r>
    </w:p>
    <w:p w:rsidR="00DF00CA" w:rsidRPr="00B8529E" w:rsidRDefault="00DF00CA" w:rsidP="00B8529E">
      <w:pPr>
        <w:pStyle w:val="31"/>
        <w:shd w:val="clear" w:color="auto" w:fill="auto"/>
        <w:spacing w:after="0" w:line="276" w:lineRule="auto"/>
        <w:ind w:left="-142" w:firstLine="709"/>
        <w:jc w:val="both"/>
        <w:rPr>
          <w:sz w:val="28"/>
          <w:szCs w:val="28"/>
        </w:rPr>
      </w:pPr>
      <w:r w:rsidRPr="00B8529E">
        <w:rPr>
          <w:color w:val="000000"/>
          <w:sz w:val="28"/>
          <w:szCs w:val="28"/>
        </w:rPr>
        <w:t xml:space="preserve">При этом признание распространения новой </w:t>
      </w:r>
      <w:proofErr w:type="spellStart"/>
      <w:r w:rsidRPr="00B8529E">
        <w:rPr>
          <w:color w:val="000000"/>
          <w:sz w:val="28"/>
          <w:szCs w:val="28"/>
        </w:rPr>
        <w:t>коронавирусной</w:t>
      </w:r>
      <w:proofErr w:type="spellEnd"/>
      <w:r w:rsidRPr="00B8529E">
        <w:rPr>
          <w:color w:val="000000"/>
          <w:sz w:val="28"/>
          <w:szCs w:val="28"/>
        </w:rPr>
        <w:t xml:space="preserve"> инфекции обстоятельством непреодолимой силы не может быть универсальным для всех категорий должников, независимо от типа их деятельности, условий ее осуществления, в том числе региона, в котором действует организация, в силу чего существование обстоятельств непреодолимой силы должно быть установлено с учетом обстоятельств конкретного дела (в том числе срока исполнения обязательства, характера неисполненного обязательства, разумности и добросовестности действий должника и т.д.).</w:t>
      </w:r>
    </w:p>
    <w:p w:rsidR="00DF00CA" w:rsidRDefault="00DF00CA" w:rsidP="00B8529E">
      <w:pPr>
        <w:pStyle w:val="31"/>
        <w:shd w:val="clear" w:color="auto" w:fill="auto"/>
        <w:spacing w:after="0" w:line="276" w:lineRule="auto"/>
        <w:ind w:left="-142" w:firstLine="709"/>
        <w:jc w:val="both"/>
        <w:rPr>
          <w:color w:val="000000"/>
          <w:sz w:val="28"/>
          <w:szCs w:val="28"/>
        </w:rPr>
      </w:pPr>
      <w:r w:rsidRPr="00B8529E">
        <w:rPr>
          <w:color w:val="000000"/>
          <w:sz w:val="28"/>
          <w:szCs w:val="28"/>
        </w:rPr>
        <w:t>Вместе с тем при согласовании изменений концессионных соглашений, заключенных в отношении объектов теплоснабжения, водоснабжения, водоотведения, заявителю необходимо в составе заявления о согласовании изменений представить также сведения, подтверждающие наличие причинно- следственной связи между основанием для внесения и изменениями.</w:t>
      </w:r>
    </w:p>
    <w:p w:rsidR="00B8529E" w:rsidRPr="00B8529E" w:rsidRDefault="00B8529E" w:rsidP="00B8529E">
      <w:pPr>
        <w:pStyle w:val="31"/>
        <w:shd w:val="clear" w:color="auto" w:fill="auto"/>
        <w:spacing w:after="0" w:line="276" w:lineRule="auto"/>
        <w:ind w:left="-142" w:firstLine="709"/>
        <w:jc w:val="both"/>
        <w:rPr>
          <w:color w:val="000000"/>
          <w:sz w:val="28"/>
          <w:szCs w:val="28"/>
        </w:rPr>
      </w:pPr>
    </w:p>
    <w:p w:rsidR="00B8529E" w:rsidRDefault="00B8529E" w:rsidP="00B8529E">
      <w:pPr>
        <w:spacing w:after="0"/>
        <w:jc w:val="both"/>
        <w:rPr>
          <w:rFonts w:ascii="Times New Roman" w:hAnsi="Times New Roman"/>
          <w:b/>
          <w:sz w:val="28"/>
          <w:szCs w:val="28"/>
        </w:rPr>
      </w:pPr>
      <w:r w:rsidRPr="00B8529E">
        <w:rPr>
          <w:rFonts w:ascii="Times New Roman" w:hAnsi="Times New Roman"/>
          <w:b/>
          <w:sz w:val="28"/>
          <w:szCs w:val="28"/>
        </w:rPr>
        <w:t xml:space="preserve">Субсидии для бюджетных учреждений: законность, правомерность или нарушение антимонопольного законодательства </w:t>
      </w:r>
    </w:p>
    <w:p w:rsidR="00B8529E" w:rsidRPr="00B8529E" w:rsidRDefault="00B8529E" w:rsidP="00B8529E">
      <w:pPr>
        <w:spacing w:after="0"/>
        <w:jc w:val="both"/>
        <w:rPr>
          <w:rFonts w:ascii="Times New Roman" w:hAnsi="Times New Roman"/>
          <w:b/>
          <w:sz w:val="28"/>
          <w:szCs w:val="28"/>
        </w:rPr>
      </w:pPr>
    </w:p>
    <w:p w:rsidR="00B8529E" w:rsidRPr="00B8529E" w:rsidRDefault="00B8529E" w:rsidP="00B8529E">
      <w:pPr>
        <w:pStyle w:val="NormalWeb"/>
        <w:spacing w:line="276" w:lineRule="auto"/>
        <w:ind w:firstLine="709"/>
        <w:jc w:val="both"/>
        <w:rPr>
          <w:sz w:val="28"/>
          <w:szCs w:val="28"/>
        </w:rPr>
      </w:pPr>
      <w:r w:rsidRPr="00B8529E">
        <w:rPr>
          <w:sz w:val="28"/>
          <w:szCs w:val="28"/>
        </w:rPr>
        <w:t xml:space="preserve">По смыслу антимонопольного законодательства, с учетом целей и задач антимонопольного регулирования, передача бюджетному учреждению функций на выполнение работ, оказание услуг, потребность в которых возникает у муниципального образования, а также последующее финансирование деятельности бюджетных учреждений является необоснованным, влечет за собой осуществление учреждением, созданным заранее органом местного самоуправления по его желанию, деятельности без проведения конкурентных процедур, что способствует: </w:t>
      </w:r>
    </w:p>
    <w:p w:rsidR="00B8529E" w:rsidRPr="00B8529E" w:rsidRDefault="00B8529E" w:rsidP="00B8529E">
      <w:pPr>
        <w:pStyle w:val="NormalWeb"/>
        <w:spacing w:line="276" w:lineRule="auto"/>
        <w:ind w:firstLine="708"/>
        <w:jc w:val="both"/>
        <w:rPr>
          <w:sz w:val="28"/>
          <w:szCs w:val="28"/>
        </w:rPr>
      </w:pPr>
      <w:r w:rsidRPr="00B8529E">
        <w:rPr>
          <w:sz w:val="28"/>
          <w:szCs w:val="28"/>
        </w:rPr>
        <w:t>-</w:t>
      </w:r>
      <w:r w:rsidRPr="00B8529E">
        <w:rPr>
          <w:sz w:val="28"/>
          <w:szCs w:val="28"/>
        </w:rPr>
        <w:tab/>
        <w:t xml:space="preserve">неэффективному использованию бюджетных средств; </w:t>
      </w:r>
    </w:p>
    <w:p w:rsidR="00B8529E" w:rsidRPr="00B8529E" w:rsidRDefault="00B8529E" w:rsidP="00B8529E">
      <w:pPr>
        <w:pStyle w:val="NormalWeb"/>
        <w:spacing w:line="276" w:lineRule="auto"/>
        <w:ind w:firstLine="708"/>
        <w:jc w:val="both"/>
        <w:rPr>
          <w:sz w:val="28"/>
          <w:szCs w:val="28"/>
        </w:rPr>
      </w:pPr>
      <w:r w:rsidRPr="00B8529E">
        <w:rPr>
          <w:sz w:val="28"/>
          <w:szCs w:val="28"/>
        </w:rPr>
        <w:t>-</w:t>
      </w:r>
      <w:r w:rsidRPr="00B8529E">
        <w:rPr>
          <w:sz w:val="28"/>
          <w:szCs w:val="28"/>
        </w:rPr>
        <w:tab/>
        <w:t xml:space="preserve">ограничению участия хозяйствующих субъектов в закупке товаров, работ, услуг для нужд муниципального образования, что в итоге приводит к отсутствию добросовестной конкуренции; </w:t>
      </w:r>
    </w:p>
    <w:p w:rsidR="00B8529E" w:rsidRPr="00B8529E" w:rsidRDefault="00B8529E" w:rsidP="00B8529E">
      <w:pPr>
        <w:pStyle w:val="NormalWeb"/>
        <w:spacing w:line="276" w:lineRule="auto"/>
        <w:ind w:firstLine="708"/>
        <w:jc w:val="both"/>
        <w:rPr>
          <w:sz w:val="28"/>
          <w:szCs w:val="28"/>
        </w:rPr>
      </w:pPr>
      <w:r w:rsidRPr="00B8529E">
        <w:rPr>
          <w:sz w:val="28"/>
          <w:szCs w:val="28"/>
        </w:rPr>
        <w:lastRenderedPageBreak/>
        <w:t>-</w:t>
      </w:r>
      <w:r w:rsidRPr="00B8529E">
        <w:rPr>
          <w:sz w:val="28"/>
          <w:szCs w:val="28"/>
        </w:rPr>
        <w:tab/>
        <w:t>развитию коррупционной составляющей и других злоупотреблений.</w:t>
      </w:r>
    </w:p>
    <w:p w:rsidR="00B8529E" w:rsidRPr="00B8529E" w:rsidRDefault="00B8529E" w:rsidP="00B8529E">
      <w:pPr>
        <w:pStyle w:val="NormalWeb"/>
        <w:spacing w:line="276" w:lineRule="auto"/>
        <w:ind w:firstLine="708"/>
        <w:jc w:val="both"/>
        <w:rPr>
          <w:sz w:val="28"/>
          <w:szCs w:val="28"/>
        </w:rPr>
      </w:pPr>
      <w:r w:rsidRPr="00B8529E">
        <w:rPr>
          <w:sz w:val="28"/>
          <w:szCs w:val="28"/>
        </w:rPr>
        <w:t xml:space="preserve">Зачастую органы местного самоуправления ссылаются на предоставленную им возможность создания бюджетных учреждений и предоставления субсидий на основании пункта 3 статьи 69.2 Бюджетного кодекса Российской Федерации. Действительно Федеральным законом от 18.07.2017 № 178-ФЗ, действующим с 01 января 2018 года, в пункт 3 статьи 69.2 Бюджетного кодекса Российской Федерации введен абзац второй, согласно которому 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w:t>
      </w:r>
    </w:p>
    <w:p w:rsidR="00B8529E" w:rsidRPr="00B8529E" w:rsidRDefault="00B8529E" w:rsidP="00B8529E">
      <w:pPr>
        <w:pStyle w:val="NormalWeb"/>
        <w:spacing w:line="276" w:lineRule="auto"/>
        <w:ind w:firstLine="708"/>
        <w:jc w:val="both"/>
        <w:rPr>
          <w:sz w:val="28"/>
          <w:szCs w:val="28"/>
        </w:rPr>
      </w:pPr>
      <w:r w:rsidRPr="00B8529E">
        <w:rPr>
          <w:sz w:val="28"/>
          <w:szCs w:val="28"/>
        </w:rPr>
        <w:t>В целях реализации вышеуказанных положений 30.08.2017 Правительством Российской Федерации принято Постановление № 1043, касающееся формирования, ведения и утверждения общероссийских базовых (отраслевых) перечней (классификаторов) государственных и муниципальных услуг.</w:t>
      </w:r>
    </w:p>
    <w:p w:rsidR="00B8529E" w:rsidRPr="00B8529E" w:rsidRDefault="00B8529E" w:rsidP="00B8529E">
      <w:pPr>
        <w:pStyle w:val="NormalWeb"/>
        <w:spacing w:line="276" w:lineRule="auto"/>
        <w:ind w:firstLine="708"/>
        <w:jc w:val="both"/>
        <w:rPr>
          <w:b/>
          <w:sz w:val="28"/>
          <w:szCs w:val="28"/>
        </w:rPr>
      </w:pPr>
      <w:r w:rsidRPr="00B8529E">
        <w:rPr>
          <w:sz w:val="28"/>
          <w:szCs w:val="28"/>
        </w:rPr>
        <w:t xml:space="preserve">Вместе с тем в названных нормативных правовых актах </w:t>
      </w:r>
      <w:r w:rsidRPr="00B8529E">
        <w:rPr>
          <w:b/>
          <w:sz w:val="28"/>
          <w:szCs w:val="28"/>
        </w:rPr>
        <w:t>не содержится положений о том, что включение вида работ (услуги) в базовый (отраслевой) перечень государственных и муниципальных услуг не допускает предоставление данных работ (услуг) иными лицами (кроме муниципальных учреждений), которыми такое право получено посредством участия в торгах.</w:t>
      </w:r>
    </w:p>
    <w:p w:rsidR="00B8529E" w:rsidRPr="00B8529E" w:rsidRDefault="00B8529E" w:rsidP="00B8529E">
      <w:pPr>
        <w:pStyle w:val="NormalWeb"/>
        <w:spacing w:line="276" w:lineRule="auto"/>
        <w:ind w:firstLine="708"/>
        <w:jc w:val="both"/>
        <w:rPr>
          <w:b/>
          <w:sz w:val="28"/>
          <w:szCs w:val="28"/>
        </w:rPr>
      </w:pPr>
      <w:r w:rsidRPr="00B8529E">
        <w:rPr>
          <w:sz w:val="28"/>
          <w:szCs w:val="28"/>
        </w:rPr>
        <w:t xml:space="preserve">Из положений Бюджетного кодекса Российской Федерации, ФЗ № 210-ФЗ, ФЗ № 131-ФЗ, Федерального закона от 12.01.1996 г. № 7-ФЗ «О некоммерческих организациях», ФЗ № 44-ФЗ  следует, что работы, услуги Учреждения должны формироваться и оказываться категориям физических и (или) юридических лиц в установленном муниципальным задании порядке на основании перечня муниципальных услуг, а не всему населению в целом либо относится к исключительной компетенции органов местного самоуправления, подведомственных им учреждений, при этом органы местного самоуправления не обладают полномочиями по наделению (установлению) подведомственных им муниципальных учреждения, предприятий </w:t>
      </w:r>
      <w:r w:rsidRPr="00B8529E">
        <w:rPr>
          <w:sz w:val="28"/>
          <w:szCs w:val="28"/>
        </w:rPr>
        <w:lastRenderedPageBreak/>
        <w:t>полномочиями на исключительное выполнение работ или оказание услуг в определенных сферах.</w:t>
      </w:r>
    </w:p>
    <w:p w:rsidR="00B8529E" w:rsidRPr="00B8529E" w:rsidRDefault="00B8529E" w:rsidP="00B8529E">
      <w:pPr>
        <w:pStyle w:val="NormalWeb"/>
        <w:spacing w:line="276" w:lineRule="auto"/>
        <w:ind w:firstLine="708"/>
        <w:jc w:val="both"/>
        <w:rPr>
          <w:sz w:val="28"/>
          <w:szCs w:val="28"/>
        </w:rPr>
      </w:pPr>
      <w:r w:rsidRPr="00B8529E">
        <w:rPr>
          <w:sz w:val="28"/>
          <w:szCs w:val="28"/>
        </w:rPr>
        <w:t>Иное понимание, приводит к тому, что орган местного самоуправления по своему усмотрению может принимать решения о создании нового хозяйствующего субъекта, обеспеченного гарантированным рынком сбыта своих услуг, обладающего правом на осуществление деятельности, приносящей доход (ч. 4</w:t>
      </w:r>
      <w:r>
        <w:rPr>
          <w:sz w:val="28"/>
          <w:szCs w:val="28"/>
        </w:rPr>
        <w:t xml:space="preserve"> </w:t>
      </w:r>
      <w:r w:rsidRPr="00B8529E">
        <w:rPr>
          <w:sz w:val="28"/>
          <w:szCs w:val="28"/>
        </w:rPr>
        <w:t>ст. 9.2 Федерального закона от 12.01.1996 г. № 7-ФЗ «О некоммерческих организациях») на товарном рынке, на котором орган местного самоуправления выступает заказчиком товаров, работ, услуг для нужд муниципального образования в целях решения вопросов местного значения.</w:t>
      </w:r>
    </w:p>
    <w:p w:rsidR="00B8529E" w:rsidRDefault="00B8529E" w:rsidP="00B8529E">
      <w:pPr>
        <w:pStyle w:val="NormalWeb"/>
        <w:spacing w:line="276" w:lineRule="auto"/>
        <w:ind w:firstLine="708"/>
        <w:jc w:val="both"/>
        <w:rPr>
          <w:sz w:val="28"/>
          <w:szCs w:val="28"/>
        </w:rPr>
      </w:pPr>
      <w:r w:rsidRPr="00B8529E">
        <w:rPr>
          <w:sz w:val="28"/>
          <w:szCs w:val="28"/>
        </w:rPr>
        <w:t>Выполнение работ, например, по озеленению, благоустройству территории, работы по содержанию автомобильных дорог, тротуаров и т.п. не входит в исключительную компетенцию органов власти и управления в соответствии с их полномочиями, а также подведомственных учреждений. Действующее законодательство не содержит каких-либо специальных требований к деятельности по содержанию дорог, мест общего пользования, равно как и требований к субъектам, которые должны (могут) их осуществлять. Данную деятельность могут осуществлять любые хозяйствующие субъекты в соответствии с требованиями законодательства РФ.</w:t>
      </w:r>
    </w:p>
    <w:p w:rsidR="004E4F4F" w:rsidRPr="004E4F4F" w:rsidRDefault="004E4F4F" w:rsidP="004E4F4F">
      <w:pPr>
        <w:pStyle w:val="30"/>
        <w:keepNext/>
        <w:keepLines/>
        <w:shd w:val="clear" w:color="auto" w:fill="auto"/>
        <w:spacing w:before="0" w:line="240" w:lineRule="auto"/>
        <w:ind w:left="20" w:hanging="20"/>
        <w:rPr>
          <w:b/>
          <w:sz w:val="28"/>
          <w:szCs w:val="28"/>
        </w:rPr>
      </w:pPr>
      <w:r w:rsidRPr="004E4F4F">
        <w:rPr>
          <w:b/>
          <w:sz w:val="28"/>
          <w:szCs w:val="28"/>
        </w:rPr>
        <w:t>Практика Кемеровского УФАС России по контролю</w:t>
      </w:r>
      <w:r>
        <w:rPr>
          <w:b/>
          <w:sz w:val="28"/>
          <w:szCs w:val="28"/>
        </w:rPr>
        <w:t xml:space="preserve"> </w:t>
      </w:r>
      <w:r w:rsidRPr="004E4F4F">
        <w:rPr>
          <w:b/>
          <w:sz w:val="28"/>
          <w:szCs w:val="28"/>
        </w:rPr>
        <w:t>за соблюдением антимонопольного законодательства</w:t>
      </w:r>
      <w:r>
        <w:rPr>
          <w:b/>
          <w:sz w:val="28"/>
          <w:szCs w:val="28"/>
        </w:rPr>
        <w:t xml:space="preserve"> </w:t>
      </w:r>
      <w:r w:rsidRPr="004E4F4F">
        <w:rPr>
          <w:b/>
          <w:sz w:val="28"/>
          <w:szCs w:val="28"/>
        </w:rPr>
        <w:t>в части недобросовестной конкуренции</w:t>
      </w:r>
      <w:r>
        <w:rPr>
          <w:b/>
          <w:sz w:val="28"/>
          <w:szCs w:val="28"/>
        </w:rPr>
        <w:t xml:space="preserve"> </w:t>
      </w:r>
    </w:p>
    <w:p w:rsidR="004E4F4F" w:rsidRPr="005E4CA7" w:rsidRDefault="004E4F4F" w:rsidP="004E4F4F">
      <w:pPr>
        <w:pStyle w:val="30"/>
        <w:keepNext/>
        <w:keepLines/>
        <w:shd w:val="clear" w:color="auto" w:fill="auto"/>
        <w:spacing w:before="0" w:line="240" w:lineRule="auto"/>
        <w:ind w:left="20"/>
        <w:jc w:val="center"/>
        <w:rPr>
          <w:sz w:val="28"/>
          <w:szCs w:val="28"/>
        </w:rPr>
      </w:pPr>
    </w:p>
    <w:p w:rsidR="004E4F4F" w:rsidRPr="005E4CA7" w:rsidRDefault="004E4F4F" w:rsidP="004E4F4F">
      <w:pPr>
        <w:autoSpaceDE w:val="0"/>
        <w:autoSpaceDN w:val="0"/>
        <w:adjustRightInd w:val="0"/>
        <w:spacing w:after="0" w:line="240" w:lineRule="auto"/>
        <w:ind w:firstLine="709"/>
        <w:jc w:val="both"/>
        <w:rPr>
          <w:rFonts w:ascii="Times New Roman" w:hAnsi="Times New Roman"/>
          <w:sz w:val="28"/>
          <w:szCs w:val="28"/>
        </w:rPr>
      </w:pPr>
      <w:r w:rsidRPr="005E4CA7">
        <w:rPr>
          <w:rFonts w:ascii="Times New Roman" w:hAnsi="Times New Roman"/>
          <w:bCs/>
          <w:sz w:val="28"/>
          <w:szCs w:val="28"/>
        </w:rPr>
        <w:t>Правовые основы защиты</w:t>
      </w:r>
      <w:r>
        <w:rPr>
          <w:rFonts w:ascii="Times New Roman" w:hAnsi="Times New Roman"/>
          <w:bCs/>
          <w:sz w:val="28"/>
          <w:szCs w:val="28"/>
        </w:rPr>
        <w:t xml:space="preserve"> </w:t>
      </w:r>
      <w:r w:rsidRPr="005E4CA7">
        <w:rPr>
          <w:rFonts w:ascii="Times New Roman" w:hAnsi="Times New Roman"/>
          <w:bCs/>
          <w:sz w:val="28"/>
          <w:szCs w:val="28"/>
        </w:rPr>
        <w:t xml:space="preserve">недобросовестной конкуренции, определяет Федеральный закон от 26.07.2006 № 135 - ФЗ «О защите конкуренции». </w:t>
      </w:r>
      <w:r>
        <w:rPr>
          <w:rFonts w:ascii="Times New Roman" w:hAnsi="Times New Roman"/>
          <w:bCs/>
          <w:sz w:val="28"/>
          <w:szCs w:val="28"/>
        </w:rPr>
        <w:t xml:space="preserve">                  </w:t>
      </w:r>
      <w:proofErr w:type="gramStart"/>
      <w:r w:rsidRPr="005E4CA7">
        <w:rPr>
          <w:rFonts w:ascii="Times New Roman" w:hAnsi="Times New Roman"/>
          <w:bCs/>
          <w:sz w:val="28"/>
          <w:szCs w:val="28"/>
        </w:rPr>
        <w:t xml:space="preserve">В  </w:t>
      </w:r>
      <w:hyperlink r:id="rId9" w:history="1">
        <w:r w:rsidRPr="005E4CA7">
          <w:rPr>
            <w:rFonts w:ascii="Times New Roman" w:hAnsi="Times New Roman"/>
            <w:sz w:val="28"/>
            <w:szCs w:val="28"/>
          </w:rPr>
          <w:t>главе</w:t>
        </w:r>
        <w:proofErr w:type="gramEnd"/>
        <w:r w:rsidRPr="005E4CA7">
          <w:rPr>
            <w:rFonts w:ascii="Times New Roman" w:hAnsi="Times New Roman"/>
            <w:sz w:val="28"/>
            <w:szCs w:val="28"/>
          </w:rPr>
          <w:t xml:space="preserve">  2.1</w:t>
        </w:r>
      </w:hyperlink>
      <w:r w:rsidRPr="005E4CA7">
        <w:rPr>
          <w:rFonts w:ascii="Times New Roman" w:hAnsi="Times New Roman"/>
          <w:sz w:val="28"/>
          <w:szCs w:val="28"/>
        </w:rPr>
        <w:t xml:space="preserve"> </w:t>
      </w:r>
      <w:r>
        <w:rPr>
          <w:rFonts w:ascii="Times New Roman" w:hAnsi="Times New Roman"/>
          <w:sz w:val="28"/>
          <w:szCs w:val="28"/>
        </w:rPr>
        <w:t>З</w:t>
      </w:r>
      <w:r w:rsidRPr="005E4CA7">
        <w:rPr>
          <w:rFonts w:ascii="Times New Roman" w:hAnsi="Times New Roman"/>
          <w:sz w:val="28"/>
          <w:szCs w:val="28"/>
        </w:rPr>
        <w:t xml:space="preserve">акона о защите конкуренции определены </w:t>
      </w:r>
      <w:r w:rsidRPr="005E4CA7">
        <w:rPr>
          <w:rFonts w:ascii="Times New Roman" w:hAnsi="Times New Roman"/>
          <w:bCs/>
          <w:sz w:val="28"/>
          <w:szCs w:val="28"/>
        </w:rPr>
        <w:t>формы н</w:t>
      </w:r>
      <w:r w:rsidRPr="005E4CA7">
        <w:rPr>
          <w:rFonts w:ascii="Times New Roman" w:hAnsi="Times New Roman"/>
          <w:sz w:val="28"/>
          <w:szCs w:val="28"/>
        </w:rPr>
        <w:t>едобросовестной конкуренции, их всего - 8:</w:t>
      </w:r>
    </w:p>
    <w:p w:rsidR="004E4F4F" w:rsidRPr="005E4CA7" w:rsidRDefault="004E4F4F" w:rsidP="004E4F4F">
      <w:pPr>
        <w:autoSpaceDE w:val="0"/>
        <w:autoSpaceDN w:val="0"/>
        <w:adjustRightInd w:val="0"/>
        <w:spacing w:after="0" w:line="240" w:lineRule="auto"/>
        <w:ind w:firstLine="709"/>
        <w:jc w:val="both"/>
        <w:rPr>
          <w:rFonts w:ascii="Times New Roman" w:hAnsi="Times New Roman"/>
          <w:sz w:val="28"/>
          <w:szCs w:val="28"/>
        </w:rPr>
      </w:pPr>
      <w:r w:rsidRPr="005E4CA7">
        <w:rPr>
          <w:rFonts w:ascii="Times New Roman" w:hAnsi="Times New Roman"/>
          <w:sz w:val="28"/>
          <w:szCs w:val="28"/>
        </w:rPr>
        <w:t xml:space="preserve">- статья 14.1 (запрет на недобросовестную конкуренцию путем дискредитации), </w:t>
      </w:r>
    </w:p>
    <w:p w:rsidR="004E4F4F" w:rsidRPr="005E4CA7" w:rsidRDefault="004E4F4F" w:rsidP="004E4F4F">
      <w:pPr>
        <w:pStyle w:val="1"/>
        <w:widowControl/>
        <w:numPr>
          <w:ilvl w:val="0"/>
          <w:numId w:val="8"/>
        </w:numPr>
        <w:shd w:val="clear" w:color="auto" w:fill="auto"/>
        <w:tabs>
          <w:tab w:val="left" w:pos="1095"/>
        </w:tabs>
        <w:spacing w:before="0" w:after="0" w:line="240" w:lineRule="auto"/>
        <w:ind w:left="23" w:right="23" w:firstLine="697"/>
        <w:rPr>
          <w:sz w:val="28"/>
          <w:szCs w:val="28"/>
        </w:rPr>
      </w:pPr>
      <w:r w:rsidRPr="005E4CA7">
        <w:rPr>
          <w:sz w:val="28"/>
          <w:szCs w:val="28"/>
        </w:rPr>
        <w:t xml:space="preserve">статья 14.2 (запрет на недобросовестную конкуренцию путем </w:t>
      </w:r>
      <w:proofErr w:type="gramStart"/>
      <w:r w:rsidRPr="005E4CA7">
        <w:rPr>
          <w:sz w:val="28"/>
          <w:szCs w:val="28"/>
        </w:rPr>
        <w:t>введения  в</w:t>
      </w:r>
      <w:proofErr w:type="gramEnd"/>
      <w:r w:rsidRPr="005E4CA7">
        <w:rPr>
          <w:sz w:val="28"/>
          <w:szCs w:val="28"/>
        </w:rPr>
        <w:t xml:space="preserve"> заблуждение), </w:t>
      </w:r>
    </w:p>
    <w:p w:rsidR="004E4F4F" w:rsidRPr="005E4CA7" w:rsidRDefault="004E4F4F" w:rsidP="004E4F4F">
      <w:pPr>
        <w:pStyle w:val="1"/>
        <w:widowControl/>
        <w:numPr>
          <w:ilvl w:val="0"/>
          <w:numId w:val="8"/>
        </w:numPr>
        <w:shd w:val="clear" w:color="auto" w:fill="auto"/>
        <w:tabs>
          <w:tab w:val="left" w:pos="1095"/>
        </w:tabs>
        <w:spacing w:before="0" w:after="0" w:line="240" w:lineRule="auto"/>
        <w:ind w:left="23" w:right="23" w:firstLine="697"/>
        <w:rPr>
          <w:sz w:val="28"/>
          <w:szCs w:val="28"/>
        </w:rPr>
      </w:pPr>
      <w:r w:rsidRPr="005E4CA7">
        <w:rPr>
          <w:sz w:val="28"/>
          <w:szCs w:val="28"/>
        </w:rPr>
        <w:t xml:space="preserve">статья 14.3 (запрет на недобросовестную конкуренцию путем некорректного сравнения), </w:t>
      </w:r>
    </w:p>
    <w:p w:rsidR="004E4F4F" w:rsidRPr="005E4CA7" w:rsidRDefault="004E4F4F" w:rsidP="004E4F4F">
      <w:pPr>
        <w:pStyle w:val="1"/>
        <w:widowControl/>
        <w:numPr>
          <w:ilvl w:val="0"/>
          <w:numId w:val="8"/>
        </w:numPr>
        <w:shd w:val="clear" w:color="auto" w:fill="auto"/>
        <w:tabs>
          <w:tab w:val="left" w:pos="1095"/>
        </w:tabs>
        <w:spacing w:before="0" w:after="0" w:line="240" w:lineRule="auto"/>
        <w:ind w:left="23" w:right="23" w:firstLine="697"/>
        <w:rPr>
          <w:sz w:val="28"/>
          <w:szCs w:val="28"/>
        </w:rPr>
      </w:pPr>
      <w:r w:rsidRPr="005E4CA7">
        <w:rPr>
          <w:sz w:val="28"/>
          <w:szCs w:val="28"/>
        </w:rPr>
        <w:t xml:space="preserve">статья </w:t>
      </w:r>
      <w:proofErr w:type="gramStart"/>
      <w:r w:rsidRPr="005E4CA7">
        <w:rPr>
          <w:sz w:val="28"/>
          <w:szCs w:val="28"/>
        </w:rPr>
        <w:t>14.4  (</w:t>
      </w:r>
      <w:proofErr w:type="gramEnd"/>
      <w:r w:rsidRPr="005E4CA7">
        <w:rPr>
          <w:sz w:val="28"/>
          <w:szCs w:val="28"/>
        </w:rPr>
        <w:t xml:space="preserve">запрет на недобросовестную конкуренции,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w:t>
      </w:r>
    </w:p>
    <w:p w:rsidR="004E4F4F" w:rsidRPr="005E4CA7" w:rsidRDefault="004E4F4F" w:rsidP="004E4F4F">
      <w:pPr>
        <w:pStyle w:val="1"/>
        <w:widowControl/>
        <w:numPr>
          <w:ilvl w:val="0"/>
          <w:numId w:val="8"/>
        </w:numPr>
        <w:shd w:val="clear" w:color="auto" w:fill="auto"/>
        <w:tabs>
          <w:tab w:val="left" w:pos="1095"/>
        </w:tabs>
        <w:spacing w:before="0" w:after="0" w:line="240" w:lineRule="auto"/>
        <w:ind w:left="23" w:right="23" w:firstLine="697"/>
        <w:rPr>
          <w:sz w:val="28"/>
          <w:szCs w:val="28"/>
        </w:rPr>
      </w:pPr>
      <w:r w:rsidRPr="005E4CA7">
        <w:rPr>
          <w:sz w:val="28"/>
          <w:szCs w:val="28"/>
        </w:rPr>
        <w:t xml:space="preserve">статья 14.5 (запрет на недобросовестную конкуренцию, связанную с использованием результатов интеллектуальной деятельности),  </w:t>
      </w:r>
    </w:p>
    <w:p w:rsidR="004E4F4F" w:rsidRPr="005E4CA7" w:rsidRDefault="004E4F4F" w:rsidP="004E4F4F">
      <w:pPr>
        <w:pStyle w:val="1"/>
        <w:widowControl/>
        <w:numPr>
          <w:ilvl w:val="0"/>
          <w:numId w:val="8"/>
        </w:numPr>
        <w:shd w:val="clear" w:color="auto" w:fill="auto"/>
        <w:tabs>
          <w:tab w:val="left" w:pos="1095"/>
        </w:tabs>
        <w:spacing w:before="0" w:after="0" w:line="240" w:lineRule="auto"/>
        <w:ind w:left="23" w:right="23" w:firstLine="697"/>
        <w:rPr>
          <w:sz w:val="28"/>
          <w:szCs w:val="28"/>
        </w:rPr>
      </w:pPr>
      <w:r w:rsidRPr="005E4CA7">
        <w:rPr>
          <w:sz w:val="28"/>
          <w:szCs w:val="28"/>
        </w:rPr>
        <w:lastRenderedPageBreak/>
        <w:t>статья 14.6 (запрет на недобросовестную конкуренцию, связанную с созданием смешения).</w:t>
      </w:r>
      <w:r w:rsidRPr="005E4CA7">
        <w:rPr>
          <w:b/>
          <w:sz w:val="28"/>
          <w:szCs w:val="28"/>
        </w:rPr>
        <w:t xml:space="preserve"> </w:t>
      </w:r>
    </w:p>
    <w:p w:rsidR="004E4F4F" w:rsidRPr="005E4CA7" w:rsidRDefault="004E4F4F" w:rsidP="004E4F4F">
      <w:pPr>
        <w:pStyle w:val="1"/>
        <w:widowControl/>
        <w:numPr>
          <w:ilvl w:val="0"/>
          <w:numId w:val="8"/>
        </w:numPr>
        <w:shd w:val="clear" w:color="auto" w:fill="auto"/>
        <w:tabs>
          <w:tab w:val="left" w:pos="1095"/>
        </w:tabs>
        <w:spacing w:before="0" w:after="0" w:line="240" w:lineRule="auto"/>
        <w:ind w:left="23" w:right="23" w:firstLine="697"/>
        <w:rPr>
          <w:sz w:val="28"/>
          <w:szCs w:val="28"/>
        </w:rPr>
      </w:pPr>
      <w:r w:rsidRPr="005E4CA7">
        <w:rPr>
          <w:sz w:val="28"/>
          <w:szCs w:val="28"/>
        </w:rPr>
        <w:t xml:space="preserve">статьи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w:t>
      </w:r>
      <w:proofErr w:type="gramStart"/>
      <w:r w:rsidRPr="005E4CA7">
        <w:rPr>
          <w:sz w:val="28"/>
          <w:szCs w:val="28"/>
        </w:rPr>
        <w:t>законом  тайну</w:t>
      </w:r>
      <w:proofErr w:type="gramEnd"/>
      <w:r w:rsidRPr="005E4CA7">
        <w:rPr>
          <w:sz w:val="28"/>
          <w:szCs w:val="28"/>
        </w:rPr>
        <w:t xml:space="preserve">), </w:t>
      </w:r>
    </w:p>
    <w:p w:rsidR="004E4F4F" w:rsidRPr="005E4CA7" w:rsidRDefault="004E4F4F" w:rsidP="004E4F4F">
      <w:pPr>
        <w:autoSpaceDE w:val="0"/>
        <w:autoSpaceDN w:val="0"/>
        <w:adjustRightInd w:val="0"/>
        <w:spacing w:after="0" w:line="240" w:lineRule="auto"/>
        <w:ind w:firstLine="540"/>
        <w:jc w:val="both"/>
        <w:rPr>
          <w:rFonts w:ascii="Times New Roman" w:hAnsi="Times New Roman"/>
          <w:sz w:val="28"/>
          <w:szCs w:val="28"/>
        </w:rPr>
      </w:pPr>
      <w:r w:rsidRPr="005E4CA7">
        <w:rPr>
          <w:rFonts w:ascii="Times New Roman" w:hAnsi="Times New Roman"/>
          <w:sz w:val="28"/>
          <w:szCs w:val="28"/>
        </w:rPr>
        <w:t xml:space="preserve">    -  статьи 14.8 (запрет на иные формы недобросовестной конкуренции)</w:t>
      </w:r>
      <w:r>
        <w:rPr>
          <w:rFonts w:ascii="Times New Roman" w:hAnsi="Times New Roman"/>
          <w:sz w:val="28"/>
          <w:szCs w:val="28"/>
        </w:rPr>
        <w:t>.</w:t>
      </w:r>
    </w:p>
    <w:p w:rsidR="004E4F4F" w:rsidRPr="004E4F4F" w:rsidRDefault="004E4F4F" w:rsidP="004E4F4F">
      <w:pPr>
        <w:pStyle w:val="1"/>
        <w:shd w:val="clear" w:color="auto" w:fill="auto"/>
        <w:spacing w:before="0" w:line="240" w:lineRule="auto"/>
        <w:ind w:right="20" w:firstLine="709"/>
        <w:rPr>
          <w:sz w:val="28"/>
          <w:szCs w:val="28"/>
        </w:rPr>
      </w:pPr>
      <w:r w:rsidRPr="004E4F4F">
        <w:rPr>
          <w:sz w:val="28"/>
          <w:szCs w:val="28"/>
        </w:rPr>
        <w:t xml:space="preserve">В случае наличия признаков нарушения прав интеллектуальной собственности, антимонопольный орган возбуждает дело, без выдачи предупреждения (ст. 14.4, 14.5, 14.6), по остальным статьям (ст. 14.1, 14.2, 14.3, 14.7, 14.8) при наличии признаков нарушения антимонопольного законодательства выдается предупреждение.              </w:t>
      </w:r>
    </w:p>
    <w:p w:rsidR="004E4F4F" w:rsidRPr="004E4F4F" w:rsidRDefault="004E4F4F" w:rsidP="004E4F4F">
      <w:pPr>
        <w:spacing w:after="0" w:line="240" w:lineRule="auto"/>
        <w:ind w:firstLine="567"/>
        <w:jc w:val="both"/>
        <w:rPr>
          <w:rFonts w:ascii="Times New Roman" w:hAnsi="Times New Roman"/>
          <w:sz w:val="28"/>
          <w:szCs w:val="28"/>
        </w:rPr>
      </w:pPr>
      <w:r w:rsidRPr="004E4F4F">
        <w:rPr>
          <w:rFonts w:ascii="Times New Roman" w:hAnsi="Times New Roman"/>
          <w:sz w:val="28"/>
          <w:szCs w:val="28"/>
        </w:rPr>
        <w:t>Количество рассмотренных заявлений в 2020 году по сравнению</w:t>
      </w:r>
      <w:r>
        <w:rPr>
          <w:rFonts w:ascii="Times New Roman" w:hAnsi="Times New Roman"/>
          <w:sz w:val="28"/>
          <w:szCs w:val="28"/>
        </w:rPr>
        <w:t xml:space="preserve"> </w:t>
      </w:r>
      <w:r w:rsidRPr="004E4F4F">
        <w:rPr>
          <w:rFonts w:ascii="Times New Roman" w:hAnsi="Times New Roman"/>
          <w:sz w:val="28"/>
          <w:szCs w:val="28"/>
        </w:rPr>
        <w:t>с</w:t>
      </w:r>
      <w:r>
        <w:rPr>
          <w:rFonts w:ascii="Times New Roman" w:hAnsi="Times New Roman"/>
          <w:sz w:val="28"/>
          <w:szCs w:val="28"/>
        </w:rPr>
        <w:t xml:space="preserve"> </w:t>
      </w:r>
      <w:r w:rsidRPr="004E4F4F">
        <w:rPr>
          <w:rFonts w:ascii="Times New Roman" w:hAnsi="Times New Roman"/>
          <w:sz w:val="28"/>
          <w:szCs w:val="28"/>
        </w:rPr>
        <w:t>2019 годом уменьшилось.</w:t>
      </w:r>
    </w:p>
    <w:p w:rsidR="004E4F4F" w:rsidRPr="004E4F4F" w:rsidRDefault="004E4F4F" w:rsidP="004E4F4F">
      <w:pPr>
        <w:spacing w:after="0" w:line="240" w:lineRule="auto"/>
        <w:ind w:firstLine="567"/>
        <w:rPr>
          <w:rFonts w:ascii="Times New Roman" w:hAnsi="Times New Roman"/>
          <w:sz w:val="28"/>
          <w:szCs w:val="28"/>
        </w:rPr>
      </w:pPr>
      <w:r w:rsidRPr="004E4F4F">
        <w:rPr>
          <w:rFonts w:ascii="Times New Roman" w:hAnsi="Times New Roman"/>
          <w:sz w:val="28"/>
          <w:szCs w:val="28"/>
        </w:rPr>
        <w:t xml:space="preserve">В 2020 </w:t>
      </w:r>
      <w:proofErr w:type="gramStart"/>
      <w:r w:rsidRPr="004E4F4F">
        <w:rPr>
          <w:rFonts w:ascii="Times New Roman" w:hAnsi="Times New Roman"/>
          <w:sz w:val="28"/>
          <w:szCs w:val="28"/>
        </w:rPr>
        <w:t>году  рассмотрено</w:t>
      </w:r>
      <w:proofErr w:type="gramEnd"/>
      <w:r w:rsidRPr="004E4F4F">
        <w:rPr>
          <w:rFonts w:ascii="Times New Roman" w:hAnsi="Times New Roman"/>
          <w:sz w:val="28"/>
          <w:szCs w:val="28"/>
        </w:rPr>
        <w:t xml:space="preserve"> -  30 заявлений (в 2019 - 41) </w:t>
      </w:r>
    </w:p>
    <w:p w:rsidR="004E4F4F" w:rsidRPr="004E4F4F" w:rsidRDefault="004E4F4F" w:rsidP="004E4F4F">
      <w:pPr>
        <w:spacing w:after="0" w:line="240" w:lineRule="auto"/>
        <w:jc w:val="both"/>
        <w:rPr>
          <w:rFonts w:ascii="Times New Roman" w:hAnsi="Times New Roman"/>
          <w:sz w:val="28"/>
          <w:szCs w:val="28"/>
        </w:rPr>
      </w:pPr>
      <w:r w:rsidRPr="004E4F4F">
        <w:rPr>
          <w:rFonts w:ascii="Times New Roman" w:hAnsi="Times New Roman"/>
          <w:sz w:val="28"/>
          <w:szCs w:val="28"/>
        </w:rPr>
        <w:t xml:space="preserve">       Вместе с тем, количество дел в 2020 году увеличилось вдвое уже рассмотрено - 11 (в 2019 - 5), из них: </w:t>
      </w:r>
    </w:p>
    <w:p w:rsidR="004E4F4F" w:rsidRPr="004E4F4F" w:rsidRDefault="004E4F4F" w:rsidP="004E4F4F">
      <w:pPr>
        <w:spacing w:after="0" w:line="240" w:lineRule="auto"/>
        <w:jc w:val="both"/>
        <w:rPr>
          <w:rFonts w:ascii="Times New Roman" w:hAnsi="Times New Roman"/>
          <w:sz w:val="28"/>
          <w:szCs w:val="28"/>
        </w:rPr>
      </w:pPr>
      <w:r w:rsidRPr="004E4F4F">
        <w:rPr>
          <w:rFonts w:ascii="Times New Roman" w:hAnsi="Times New Roman"/>
          <w:sz w:val="28"/>
          <w:szCs w:val="28"/>
        </w:rPr>
        <w:t xml:space="preserve">- 7 дел по ст. 14.6 (3 дела прекращено, в связи с не подтверждением нарушения, по 4 делам, действия хозяйствующих субъектов ответчиков, признаны нарушением данной нормы), </w:t>
      </w:r>
    </w:p>
    <w:p w:rsidR="004E4F4F" w:rsidRPr="004E4F4F" w:rsidRDefault="004E4F4F" w:rsidP="004E4F4F">
      <w:pPr>
        <w:spacing w:after="0" w:line="240" w:lineRule="auto"/>
        <w:jc w:val="both"/>
        <w:rPr>
          <w:rFonts w:ascii="Times New Roman" w:hAnsi="Times New Roman"/>
          <w:sz w:val="28"/>
          <w:szCs w:val="28"/>
        </w:rPr>
      </w:pPr>
      <w:r w:rsidRPr="004E4F4F">
        <w:rPr>
          <w:rFonts w:ascii="Times New Roman" w:hAnsi="Times New Roman"/>
          <w:sz w:val="28"/>
          <w:szCs w:val="28"/>
        </w:rPr>
        <w:t xml:space="preserve">-  1 дело по ст. </w:t>
      </w:r>
      <w:proofErr w:type="gramStart"/>
      <w:r w:rsidRPr="004E4F4F">
        <w:rPr>
          <w:rFonts w:ascii="Times New Roman" w:hAnsi="Times New Roman"/>
          <w:sz w:val="28"/>
          <w:szCs w:val="28"/>
        </w:rPr>
        <w:t>14.5  (</w:t>
      </w:r>
      <w:proofErr w:type="gramEnd"/>
      <w:r w:rsidRPr="004E4F4F">
        <w:rPr>
          <w:rFonts w:ascii="Times New Roman" w:hAnsi="Times New Roman"/>
          <w:sz w:val="28"/>
          <w:szCs w:val="28"/>
        </w:rPr>
        <w:t>прекращено, в связи с не подтверждением нарушения),   -  3 дела по ст. 14.8  (3 решения, выдано - 1 предписание, исполнено).</w:t>
      </w:r>
    </w:p>
    <w:p w:rsidR="004E4F4F" w:rsidRPr="004E4F4F" w:rsidRDefault="004E4F4F" w:rsidP="004E4F4F">
      <w:pPr>
        <w:spacing w:after="0" w:line="240" w:lineRule="auto"/>
        <w:jc w:val="both"/>
        <w:rPr>
          <w:rFonts w:ascii="Times New Roman" w:hAnsi="Times New Roman"/>
          <w:sz w:val="28"/>
          <w:szCs w:val="28"/>
        </w:rPr>
      </w:pPr>
      <w:r w:rsidRPr="004E4F4F">
        <w:rPr>
          <w:rFonts w:ascii="Times New Roman" w:hAnsi="Times New Roman"/>
          <w:sz w:val="28"/>
          <w:szCs w:val="28"/>
        </w:rPr>
        <w:t xml:space="preserve">В процессе рассмотрения еще находится 2 дела по ст.14.6 и ст.14.8 </w:t>
      </w:r>
    </w:p>
    <w:p w:rsidR="004E4F4F" w:rsidRPr="004E4F4F" w:rsidRDefault="004E4F4F" w:rsidP="004E4F4F">
      <w:pPr>
        <w:spacing w:after="0" w:line="240" w:lineRule="auto"/>
        <w:jc w:val="both"/>
        <w:rPr>
          <w:rFonts w:ascii="Times New Roman" w:hAnsi="Times New Roman"/>
          <w:sz w:val="28"/>
          <w:szCs w:val="28"/>
        </w:rPr>
      </w:pPr>
      <w:r w:rsidRPr="004E4F4F">
        <w:rPr>
          <w:rFonts w:ascii="Times New Roman" w:hAnsi="Times New Roman"/>
          <w:sz w:val="28"/>
          <w:szCs w:val="28"/>
        </w:rPr>
        <w:t xml:space="preserve">Количество предупреждений - </w:t>
      </w:r>
      <w:proofErr w:type="gramStart"/>
      <w:r w:rsidRPr="004E4F4F">
        <w:rPr>
          <w:rFonts w:ascii="Times New Roman" w:hAnsi="Times New Roman"/>
          <w:sz w:val="28"/>
          <w:szCs w:val="28"/>
        </w:rPr>
        <w:t>7 ,</w:t>
      </w:r>
      <w:proofErr w:type="gramEnd"/>
      <w:r w:rsidRPr="004E4F4F">
        <w:rPr>
          <w:rFonts w:ascii="Times New Roman" w:hAnsi="Times New Roman"/>
          <w:sz w:val="28"/>
          <w:szCs w:val="28"/>
        </w:rPr>
        <w:t xml:space="preserve"> из них: 1 не исполнено, возбуждено дело  по статье 14.8, которое находится в процессе рассмотрения (в 2019  - 7)</w:t>
      </w:r>
    </w:p>
    <w:p w:rsidR="004E4F4F" w:rsidRPr="004E4F4F" w:rsidRDefault="004E4F4F" w:rsidP="004E4F4F">
      <w:pPr>
        <w:shd w:val="clear" w:color="auto" w:fill="FFFFFF"/>
        <w:tabs>
          <w:tab w:val="left" w:pos="-4959"/>
          <w:tab w:val="left" w:pos="-4902"/>
        </w:tabs>
        <w:spacing w:after="0" w:line="240" w:lineRule="auto"/>
        <w:ind w:firstLine="567"/>
        <w:jc w:val="both"/>
        <w:rPr>
          <w:rFonts w:ascii="Times New Roman" w:hAnsi="Times New Roman"/>
          <w:b/>
          <w:i/>
          <w:color w:val="333333"/>
          <w:sz w:val="28"/>
          <w:szCs w:val="28"/>
          <w:shd w:val="clear" w:color="auto" w:fill="FFFFFF"/>
        </w:rPr>
      </w:pPr>
      <w:r w:rsidRPr="004E4F4F">
        <w:rPr>
          <w:rFonts w:ascii="Times New Roman" w:hAnsi="Times New Roman"/>
          <w:i/>
          <w:sz w:val="28"/>
          <w:szCs w:val="28"/>
        </w:rPr>
        <w:t>Примеры нарушений:</w:t>
      </w:r>
    </w:p>
    <w:p w:rsidR="004E4F4F" w:rsidRPr="005E4CA7" w:rsidRDefault="004E4F4F" w:rsidP="004E4F4F">
      <w:pPr>
        <w:pStyle w:val="ListParagraph"/>
        <w:numPr>
          <w:ilvl w:val="0"/>
          <w:numId w:val="27"/>
        </w:numPr>
        <w:suppressAutoHyphens w:val="0"/>
        <w:ind w:left="0" w:firstLine="567"/>
        <w:jc w:val="both"/>
        <w:rPr>
          <w:sz w:val="28"/>
          <w:szCs w:val="28"/>
        </w:rPr>
      </w:pPr>
      <w:r w:rsidRPr="005E4CA7">
        <w:rPr>
          <w:sz w:val="28"/>
          <w:szCs w:val="28"/>
        </w:rPr>
        <w:t>По результатам рассмотрения заявления ООО Торговая компания «</w:t>
      </w:r>
      <w:proofErr w:type="spellStart"/>
      <w:r w:rsidRPr="005E4CA7">
        <w:rPr>
          <w:sz w:val="28"/>
          <w:szCs w:val="28"/>
        </w:rPr>
        <w:t>Химметалл</w:t>
      </w:r>
      <w:proofErr w:type="spellEnd"/>
      <w:r w:rsidRPr="005E4CA7">
        <w:rPr>
          <w:sz w:val="28"/>
          <w:szCs w:val="28"/>
        </w:rPr>
        <w:t xml:space="preserve">» </w:t>
      </w:r>
      <w:r w:rsidRPr="005E4CA7">
        <w:rPr>
          <w:rFonts w:eastAsiaTheme="minorHAnsi"/>
          <w:sz w:val="28"/>
          <w:szCs w:val="28"/>
        </w:rPr>
        <w:t>в отношении ООО «</w:t>
      </w:r>
      <w:proofErr w:type="spellStart"/>
      <w:r w:rsidRPr="005E4CA7">
        <w:rPr>
          <w:rFonts w:eastAsiaTheme="minorHAnsi"/>
          <w:sz w:val="28"/>
          <w:szCs w:val="28"/>
        </w:rPr>
        <w:t>Химметалл</w:t>
      </w:r>
      <w:proofErr w:type="spellEnd"/>
      <w:r w:rsidRPr="005E4CA7">
        <w:rPr>
          <w:rFonts w:eastAsiaTheme="minorHAnsi"/>
          <w:sz w:val="28"/>
          <w:szCs w:val="28"/>
        </w:rPr>
        <w:t xml:space="preserve">» </w:t>
      </w:r>
      <w:r w:rsidRPr="005E4CA7">
        <w:rPr>
          <w:sz w:val="28"/>
          <w:szCs w:val="28"/>
        </w:rPr>
        <w:t xml:space="preserve">было возбуждено дело </w:t>
      </w:r>
      <w:r w:rsidRPr="005E4CA7">
        <w:rPr>
          <w:rFonts w:eastAsiaTheme="minorHAnsi"/>
          <w:sz w:val="28"/>
          <w:szCs w:val="28"/>
        </w:rPr>
        <w:t xml:space="preserve">                                            </w:t>
      </w:r>
      <w:r w:rsidRPr="005E4CA7">
        <w:rPr>
          <w:sz w:val="28"/>
          <w:szCs w:val="28"/>
        </w:rPr>
        <w:t xml:space="preserve">№ 042/01/14.6-1362/2019 по признакам нарушения </w:t>
      </w:r>
      <w:r w:rsidRPr="005E4CA7">
        <w:rPr>
          <w:sz w:val="28"/>
          <w:szCs w:val="28"/>
          <w:lang w:eastAsia="zh-CN"/>
        </w:rPr>
        <w:t>пункта 1 статьи 14.6</w:t>
      </w:r>
      <w:r w:rsidRPr="005E4CA7">
        <w:rPr>
          <w:color w:val="000000"/>
          <w:sz w:val="28"/>
          <w:szCs w:val="28"/>
        </w:rPr>
        <w:t xml:space="preserve"> </w:t>
      </w:r>
      <w:r w:rsidRPr="005E4CA7">
        <w:rPr>
          <w:sz w:val="28"/>
          <w:szCs w:val="28"/>
        </w:rPr>
        <w:t xml:space="preserve">Закона о защите конкуренции. </w:t>
      </w:r>
    </w:p>
    <w:p w:rsidR="004E4F4F" w:rsidRPr="005E4CA7" w:rsidRDefault="004E4F4F" w:rsidP="004E4F4F">
      <w:pPr>
        <w:pStyle w:val="BodyText"/>
        <w:spacing w:after="0"/>
        <w:ind w:firstLine="567"/>
        <w:jc w:val="both"/>
        <w:rPr>
          <w:color w:val="000000"/>
          <w:sz w:val="28"/>
          <w:szCs w:val="28"/>
        </w:rPr>
      </w:pPr>
      <w:proofErr w:type="gramStart"/>
      <w:r w:rsidRPr="005E4CA7">
        <w:rPr>
          <w:color w:val="000000"/>
          <w:sz w:val="28"/>
          <w:szCs w:val="28"/>
        </w:rPr>
        <w:t>Пунктом  1</w:t>
      </w:r>
      <w:proofErr w:type="gramEnd"/>
      <w:r w:rsidRPr="005E4CA7">
        <w:rPr>
          <w:color w:val="000000"/>
          <w:sz w:val="28"/>
          <w:szCs w:val="28"/>
        </w:rPr>
        <w:t xml:space="preserve"> статьи</w:t>
      </w:r>
      <w:r w:rsidRPr="005E4CA7">
        <w:rPr>
          <w:rFonts w:eastAsia="Calibri"/>
          <w:color w:val="000000"/>
          <w:sz w:val="28"/>
          <w:szCs w:val="28"/>
        </w:rPr>
        <w:t xml:space="preserve"> 14.6 </w:t>
      </w:r>
      <w:r w:rsidRPr="005E4CA7">
        <w:rPr>
          <w:sz w:val="28"/>
          <w:szCs w:val="28"/>
        </w:rPr>
        <w:t>Закона о защите конкуренции</w:t>
      </w:r>
      <w:r w:rsidRPr="005E4CA7">
        <w:rPr>
          <w:color w:val="000000"/>
          <w:sz w:val="28"/>
          <w:szCs w:val="28"/>
        </w:rPr>
        <w:t xml:space="preserve"> </w:t>
      </w:r>
      <w:r w:rsidRPr="005E4CA7">
        <w:rPr>
          <w:rFonts w:eastAsia="Calibri"/>
          <w:color w:val="000000"/>
          <w:sz w:val="28"/>
          <w:szCs w:val="28"/>
        </w:rPr>
        <w:t xml:space="preserve">установлен запрет </w:t>
      </w:r>
      <w:r w:rsidRPr="005E4CA7">
        <w:rPr>
          <w:color w:val="000000"/>
          <w:sz w:val="28"/>
          <w:szCs w:val="28"/>
        </w:rPr>
        <w:t xml:space="preserve">                          </w:t>
      </w:r>
      <w:r w:rsidRPr="005E4CA7">
        <w:rPr>
          <w:rFonts w:eastAsia="Calibri"/>
          <w:color w:val="000000"/>
          <w:sz w:val="28"/>
          <w:szCs w:val="28"/>
        </w:rPr>
        <w:t xml:space="preserve">на недобросовестную конкуренцию, связанную с созданием смешения, </w:t>
      </w:r>
      <w:r w:rsidRPr="005E4CA7">
        <w:rPr>
          <w:color w:val="000000"/>
          <w:sz w:val="28"/>
          <w:szCs w:val="28"/>
        </w:rPr>
        <w:t xml:space="preserve">                   </w:t>
      </w:r>
      <w:r w:rsidRPr="005E4CA7">
        <w:rPr>
          <w:rFonts w:eastAsia="Calibri"/>
          <w:color w:val="000000"/>
          <w:sz w:val="28"/>
          <w:szCs w:val="28"/>
        </w:rPr>
        <w:t>а именно, 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w:t>
      </w:r>
      <w:r w:rsidRPr="005E4CA7">
        <w:rPr>
          <w:color w:val="000000"/>
          <w:sz w:val="28"/>
          <w:szCs w:val="28"/>
        </w:rPr>
        <w:t xml:space="preserve">.       </w:t>
      </w:r>
    </w:p>
    <w:p w:rsidR="004E4F4F" w:rsidRPr="005E4CA7" w:rsidRDefault="004E4F4F" w:rsidP="004E4F4F">
      <w:pPr>
        <w:pStyle w:val="BodyText"/>
        <w:spacing w:after="0"/>
        <w:jc w:val="both"/>
        <w:rPr>
          <w:rFonts w:eastAsia="Calibri"/>
          <w:color w:val="000000"/>
          <w:sz w:val="28"/>
          <w:szCs w:val="28"/>
        </w:rPr>
      </w:pPr>
      <w:r w:rsidRPr="005E4CA7">
        <w:rPr>
          <w:color w:val="000000"/>
          <w:sz w:val="28"/>
          <w:szCs w:val="28"/>
        </w:rPr>
        <w:t xml:space="preserve">        Комиссией Кемеровского УФАС России было установлено следующее. Д</w:t>
      </w:r>
      <w:r w:rsidRPr="005E4CA7">
        <w:rPr>
          <w:rFonts w:eastAsia="Calibri"/>
          <w:color w:val="000000"/>
          <w:sz w:val="28"/>
          <w:szCs w:val="28"/>
        </w:rPr>
        <w:t>ействия ООО «</w:t>
      </w:r>
      <w:proofErr w:type="spellStart"/>
      <w:r w:rsidRPr="005E4CA7">
        <w:rPr>
          <w:rFonts w:eastAsia="Calibri"/>
          <w:color w:val="000000"/>
          <w:sz w:val="28"/>
          <w:szCs w:val="28"/>
        </w:rPr>
        <w:t>Химметалл</w:t>
      </w:r>
      <w:proofErr w:type="spellEnd"/>
      <w:r w:rsidRPr="005E4CA7">
        <w:rPr>
          <w:rFonts w:eastAsia="Calibri"/>
          <w:color w:val="000000"/>
          <w:sz w:val="28"/>
          <w:szCs w:val="28"/>
        </w:rPr>
        <w:t>» по регистрации юридического лица с наименованием сходным до степени смешения с фирменным наименованием группы лиц ООО ТК «</w:t>
      </w:r>
      <w:proofErr w:type="spellStart"/>
      <w:r w:rsidRPr="005E4CA7">
        <w:rPr>
          <w:rFonts w:eastAsia="Calibri"/>
          <w:color w:val="000000"/>
          <w:sz w:val="28"/>
          <w:szCs w:val="28"/>
        </w:rPr>
        <w:t>Химметалл</w:t>
      </w:r>
      <w:proofErr w:type="spellEnd"/>
      <w:r w:rsidRPr="005E4CA7">
        <w:rPr>
          <w:rFonts w:eastAsia="Calibri"/>
          <w:color w:val="000000"/>
          <w:sz w:val="28"/>
          <w:szCs w:val="28"/>
        </w:rPr>
        <w:t>» и ООО «</w:t>
      </w:r>
      <w:proofErr w:type="spellStart"/>
      <w:r w:rsidRPr="005E4CA7">
        <w:rPr>
          <w:rFonts w:eastAsia="Calibri"/>
          <w:color w:val="000000"/>
          <w:sz w:val="28"/>
          <w:szCs w:val="28"/>
        </w:rPr>
        <w:t>Химметалл</w:t>
      </w:r>
      <w:proofErr w:type="spellEnd"/>
      <w:r w:rsidRPr="005E4CA7">
        <w:rPr>
          <w:rFonts w:eastAsia="Calibri"/>
          <w:color w:val="000000"/>
          <w:sz w:val="28"/>
          <w:szCs w:val="28"/>
        </w:rPr>
        <w:t xml:space="preserve"> Сибирь», при реализации товаров (услуг) с использованием указанного фирменного наименования в период</w:t>
      </w:r>
      <w:r w:rsidRPr="005E4CA7">
        <w:rPr>
          <w:color w:val="000000"/>
          <w:sz w:val="28"/>
          <w:szCs w:val="28"/>
        </w:rPr>
        <w:t xml:space="preserve"> </w:t>
      </w:r>
      <w:r w:rsidRPr="005E4CA7">
        <w:rPr>
          <w:rFonts w:eastAsia="Calibri"/>
          <w:color w:val="000000"/>
          <w:sz w:val="28"/>
          <w:szCs w:val="28"/>
        </w:rPr>
        <w:t>с 03.04.2019 по 13.11.2019 явля</w:t>
      </w:r>
      <w:r w:rsidRPr="005E4CA7">
        <w:rPr>
          <w:color w:val="000000"/>
          <w:sz w:val="28"/>
          <w:szCs w:val="28"/>
        </w:rPr>
        <w:t>лись</w:t>
      </w:r>
      <w:r w:rsidRPr="005E4CA7">
        <w:rPr>
          <w:rFonts w:eastAsia="Calibri"/>
          <w:color w:val="000000"/>
          <w:sz w:val="28"/>
          <w:szCs w:val="28"/>
        </w:rPr>
        <w:t xml:space="preserve"> недобросовестной конкуренцией, противореч</w:t>
      </w:r>
      <w:r w:rsidRPr="005E4CA7">
        <w:rPr>
          <w:color w:val="000000"/>
          <w:sz w:val="28"/>
          <w:szCs w:val="28"/>
        </w:rPr>
        <w:t>или</w:t>
      </w:r>
      <w:r w:rsidRPr="005E4CA7">
        <w:rPr>
          <w:rFonts w:eastAsia="Calibri"/>
          <w:color w:val="000000"/>
          <w:sz w:val="28"/>
          <w:szCs w:val="28"/>
        </w:rPr>
        <w:t xml:space="preserve"> обычаям делового оборота, </w:t>
      </w:r>
      <w:r w:rsidRPr="005E4CA7">
        <w:rPr>
          <w:color w:val="000000"/>
          <w:sz w:val="28"/>
          <w:szCs w:val="28"/>
        </w:rPr>
        <w:t>нарушают</w:t>
      </w:r>
      <w:r w:rsidRPr="005E4CA7">
        <w:rPr>
          <w:rFonts w:eastAsia="Calibri"/>
          <w:color w:val="000000"/>
          <w:sz w:val="28"/>
          <w:szCs w:val="28"/>
        </w:rPr>
        <w:t xml:space="preserve"> ГК РФ, могли ввести</w:t>
      </w:r>
      <w:r w:rsidRPr="005E4CA7">
        <w:rPr>
          <w:color w:val="000000"/>
          <w:sz w:val="28"/>
          <w:szCs w:val="28"/>
        </w:rPr>
        <w:t xml:space="preserve"> </w:t>
      </w:r>
      <w:r w:rsidRPr="005E4CA7">
        <w:rPr>
          <w:rFonts w:eastAsia="Calibri"/>
          <w:color w:val="000000"/>
          <w:sz w:val="28"/>
          <w:szCs w:val="28"/>
        </w:rPr>
        <w:t>в заблуждение клиентов и контрагентов относительно исполнителя услуг, мог</w:t>
      </w:r>
      <w:r w:rsidRPr="005E4CA7">
        <w:rPr>
          <w:color w:val="000000"/>
          <w:sz w:val="28"/>
          <w:szCs w:val="28"/>
        </w:rPr>
        <w:t>ли</w:t>
      </w:r>
      <w:r w:rsidRPr="005E4CA7">
        <w:rPr>
          <w:rFonts w:eastAsia="Calibri"/>
          <w:color w:val="000000"/>
          <w:sz w:val="28"/>
          <w:szCs w:val="28"/>
        </w:rPr>
        <w:t xml:space="preserve"> причинить убытки конкуренту в виде недополученной прибыли. </w:t>
      </w:r>
      <w:r w:rsidRPr="005E4CA7">
        <w:rPr>
          <w:color w:val="000000"/>
          <w:sz w:val="28"/>
          <w:szCs w:val="28"/>
        </w:rPr>
        <w:t xml:space="preserve"> В</w:t>
      </w:r>
      <w:r w:rsidRPr="005E4CA7">
        <w:rPr>
          <w:rFonts w:eastAsia="Calibri"/>
          <w:color w:val="000000"/>
          <w:sz w:val="28"/>
          <w:szCs w:val="28"/>
        </w:rPr>
        <w:t xml:space="preserve"> данном случае, ООО «</w:t>
      </w:r>
      <w:proofErr w:type="spellStart"/>
      <w:r w:rsidRPr="005E4CA7">
        <w:rPr>
          <w:rFonts w:eastAsia="Calibri"/>
          <w:color w:val="000000"/>
          <w:sz w:val="28"/>
          <w:szCs w:val="28"/>
        </w:rPr>
        <w:t>Химметалл</w:t>
      </w:r>
      <w:proofErr w:type="spellEnd"/>
      <w:r w:rsidRPr="005E4CA7">
        <w:rPr>
          <w:rFonts w:eastAsia="Calibri"/>
          <w:color w:val="000000"/>
          <w:sz w:val="28"/>
          <w:szCs w:val="28"/>
        </w:rPr>
        <w:t xml:space="preserve">» могло </w:t>
      </w:r>
      <w:r w:rsidRPr="005E4CA7">
        <w:rPr>
          <w:rFonts w:eastAsia="Calibri"/>
          <w:color w:val="000000"/>
          <w:sz w:val="28"/>
          <w:szCs w:val="28"/>
        </w:rPr>
        <w:lastRenderedPageBreak/>
        <w:t xml:space="preserve">получить возможность снизить издержки за счет использования репутации средства </w:t>
      </w:r>
      <w:proofErr w:type="gramStart"/>
      <w:r w:rsidRPr="005E4CA7">
        <w:rPr>
          <w:rFonts w:eastAsia="Calibri"/>
          <w:color w:val="000000"/>
          <w:sz w:val="28"/>
          <w:szCs w:val="28"/>
        </w:rPr>
        <w:t xml:space="preserve">индивидуализации </w:t>
      </w:r>
      <w:r w:rsidRPr="005E4CA7">
        <w:rPr>
          <w:color w:val="000000"/>
          <w:sz w:val="28"/>
          <w:szCs w:val="28"/>
        </w:rPr>
        <w:t xml:space="preserve"> </w:t>
      </w:r>
      <w:r w:rsidRPr="005E4CA7">
        <w:rPr>
          <w:rFonts w:eastAsia="Calibri"/>
          <w:color w:val="000000"/>
          <w:sz w:val="28"/>
          <w:szCs w:val="28"/>
        </w:rPr>
        <w:t>ООО</w:t>
      </w:r>
      <w:proofErr w:type="gramEnd"/>
      <w:r w:rsidRPr="005E4CA7">
        <w:rPr>
          <w:rFonts w:eastAsia="Calibri"/>
          <w:color w:val="000000"/>
          <w:sz w:val="28"/>
          <w:szCs w:val="28"/>
        </w:rPr>
        <w:t xml:space="preserve"> ТК «</w:t>
      </w:r>
      <w:proofErr w:type="spellStart"/>
      <w:r w:rsidRPr="005E4CA7">
        <w:rPr>
          <w:rFonts w:eastAsia="Calibri"/>
          <w:color w:val="000000"/>
          <w:sz w:val="28"/>
          <w:szCs w:val="28"/>
        </w:rPr>
        <w:t>Химметалл</w:t>
      </w:r>
      <w:proofErr w:type="spellEnd"/>
      <w:r w:rsidRPr="005E4CA7">
        <w:rPr>
          <w:rFonts w:eastAsia="Calibri"/>
          <w:color w:val="000000"/>
          <w:sz w:val="28"/>
          <w:szCs w:val="28"/>
        </w:rPr>
        <w:t>» и ООО «</w:t>
      </w:r>
      <w:proofErr w:type="spellStart"/>
      <w:r w:rsidRPr="005E4CA7">
        <w:rPr>
          <w:rFonts w:eastAsia="Calibri"/>
          <w:color w:val="000000"/>
          <w:sz w:val="28"/>
          <w:szCs w:val="28"/>
        </w:rPr>
        <w:t>Химметалл</w:t>
      </w:r>
      <w:proofErr w:type="spellEnd"/>
      <w:r w:rsidRPr="005E4CA7">
        <w:rPr>
          <w:rFonts w:eastAsia="Calibri"/>
          <w:color w:val="000000"/>
          <w:sz w:val="28"/>
          <w:szCs w:val="28"/>
        </w:rPr>
        <w:t xml:space="preserve"> Сибирь», что могло дать возможность продавать товар по более низкой цене и привлекать к себе потребителей, то есть ООО «СТАЛИЮГА» могло получить преимущества перед добросовестными конкурентами, воздерживающимися от нарушения чужих исключительных прав.</w:t>
      </w:r>
    </w:p>
    <w:p w:rsidR="004E4F4F" w:rsidRPr="005E4CA7" w:rsidRDefault="004E4F4F" w:rsidP="004E4F4F">
      <w:pPr>
        <w:pStyle w:val="BodyText"/>
        <w:spacing w:after="0"/>
        <w:ind w:firstLine="567"/>
        <w:jc w:val="both"/>
        <w:rPr>
          <w:rFonts w:eastAsia="Calibri"/>
          <w:color w:val="000000"/>
          <w:sz w:val="28"/>
          <w:szCs w:val="28"/>
        </w:rPr>
      </w:pPr>
      <w:r w:rsidRPr="005E4CA7">
        <w:rPr>
          <w:color w:val="000000"/>
          <w:sz w:val="28"/>
          <w:szCs w:val="28"/>
        </w:rPr>
        <w:t xml:space="preserve"> </w:t>
      </w:r>
      <w:r w:rsidRPr="005E4CA7">
        <w:rPr>
          <w:sz w:val="28"/>
          <w:szCs w:val="28"/>
        </w:rPr>
        <w:t>Согласно с</w:t>
      </w:r>
      <w:r w:rsidRPr="005E4CA7">
        <w:rPr>
          <w:rFonts w:eastAsia="Calibri"/>
          <w:color w:val="000000"/>
          <w:sz w:val="28"/>
          <w:szCs w:val="28"/>
        </w:rPr>
        <w:t>татье 54 Гражданского кодекса Российской Федерации</w:t>
      </w:r>
      <w:r w:rsidRPr="005E4CA7">
        <w:rPr>
          <w:color w:val="000000"/>
          <w:sz w:val="28"/>
          <w:szCs w:val="28"/>
        </w:rPr>
        <w:t xml:space="preserve">                </w:t>
      </w:r>
      <w:proofErr w:type="gramStart"/>
      <w:r w:rsidRPr="005E4CA7">
        <w:rPr>
          <w:color w:val="000000"/>
          <w:sz w:val="28"/>
          <w:szCs w:val="28"/>
        </w:rPr>
        <w:t xml:space="preserve">  </w:t>
      </w:r>
      <w:r w:rsidRPr="005E4CA7">
        <w:rPr>
          <w:rFonts w:eastAsia="Calibri"/>
          <w:color w:val="000000"/>
          <w:sz w:val="28"/>
          <w:szCs w:val="28"/>
        </w:rPr>
        <w:t xml:space="preserve"> (</w:t>
      </w:r>
      <w:proofErr w:type="gramEnd"/>
      <w:r w:rsidRPr="005E4CA7">
        <w:rPr>
          <w:rFonts w:eastAsia="Calibri"/>
          <w:color w:val="000000"/>
          <w:sz w:val="28"/>
          <w:szCs w:val="28"/>
        </w:rPr>
        <w:t>ГК РФ) установлено, что юридическое лицо имеет свое наименование, содержащее указание на его организационно-правовую форму. Юридическое лицо, являющееся коммерческой организацией, должно иметь фирменное наименование. Юридическое лицо, фирменное наименование которого зарегистрировано в установленном порядке, имеет исключительное право его использования.</w:t>
      </w:r>
    </w:p>
    <w:p w:rsidR="004E4F4F" w:rsidRPr="005E4CA7" w:rsidRDefault="004E4F4F" w:rsidP="004E4F4F">
      <w:pPr>
        <w:pStyle w:val="BodyText"/>
        <w:spacing w:after="0"/>
        <w:ind w:firstLine="709"/>
        <w:jc w:val="both"/>
        <w:rPr>
          <w:rFonts w:eastAsia="Calibri"/>
          <w:color w:val="000000"/>
          <w:sz w:val="28"/>
          <w:szCs w:val="28"/>
        </w:rPr>
      </w:pPr>
      <w:r w:rsidRPr="005E4CA7">
        <w:rPr>
          <w:rFonts w:eastAsia="Calibri"/>
          <w:color w:val="000000"/>
          <w:sz w:val="28"/>
          <w:szCs w:val="28"/>
        </w:rPr>
        <w:t>В соответствии со статьей 1473 ГК РФ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4E4F4F" w:rsidRPr="005E4CA7" w:rsidRDefault="004E4F4F" w:rsidP="004E4F4F">
      <w:pPr>
        <w:pStyle w:val="BodyText"/>
        <w:spacing w:after="0"/>
        <w:ind w:firstLine="709"/>
        <w:jc w:val="both"/>
        <w:rPr>
          <w:rFonts w:eastAsia="Calibri"/>
          <w:color w:val="000000"/>
          <w:sz w:val="28"/>
          <w:szCs w:val="28"/>
        </w:rPr>
      </w:pPr>
      <w:r w:rsidRPr="005E4CA7">
        <w:rPr>
          <w:rFonts w:eastAsia="Calibri"/>
          <w:color w:val="000000"/>
          <w:sz w:val="28"/>
          <w:szCs w:val="28"/>
        </w:rPr>
        <w:t>Согласно статьи 1474 ГК РФ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4E4F4F" w:rsidRPr="005E4CA7" w:rsidRDefault="004E4F4F" w:rsidP="004E4F4F">
      <w:pPr>
        <w:pStyle w:val="BodyText"/>
        <w:spacing w:after="0"/>
        <w:ind w:firstLine="709"/>
        <w:jc w:val="both"/>
        <w:rPr>
          <w:rFonts w:eastAsia="Calibri"/>
          <w:color w:val="000000"/>
          <w:sz w:val="28"/>
          <w:szCs w:val="28"/>
        </w:rPr>
      </w:pPr>
      <w:r w:rsidRPr="005E4CA7">
        <w:rPr>
          <w:rFonts w:eastAsia="Calibri"/>
          <w:color w:val="000000"/>
          <w:sz w:val="28"/>
          <w:szCs w:val="28"/>
        </w:rPr>
        <w:t xml:space="preserve">Распоряжение исключительным правом на фирменное наименование                    </w:t>
      </w:r>
      <w:proofErr w:type="gramStart"/>
      <w:r w:rsidRPr="005E4CA7">
        <w:rPr>
          <w:rFonts w:eastAsia="Calibri"/>
          <w:color w:val="000000"/>
          <w:sz w:val="28"/>
          <w:szCs w:val="28"/>
        </w:rPr>
        <w:t xml:space="preserve">   (</w:t>
      </w:r>
      <w:proofErr w:type="gramEnd"/>
      <w:r w:rsidRPr="005E4CA7">
        <w:rPr>
          <w:rFonts w:eastAsia="Calibri"/>
          <w:color w:val="000000"/>
          <w:sz w:val="28"/>
          <w:szCs w:val="28"/>
        </w:rPr>
        <w:t>в том числе путем его отчуждения или предоставления другому лицу права использования фирменного наименования) не допускается (п. 2 ст. 1474 ГК РФ).</w:t>
      </w:r>
    </w:p>
    <w:p w:rsidR="004E4F4F" w:rsidRPr="005E4CA7" w:rsidRDefault="004E4F4F" w:rsidP="004E4F4F">
      <w:pPr>
        <w:pStyle w:val="BodyText"/>
        <w:spacing w:after="0"/>
        <w:ind w:firstLine="709"/>
        <w:jc w:val="both"/>
        <w:rPr>
          <w:rFonts w:eastAsia="Calibri"/>
          <w:color w:val="000000"/>
          <w:sz w:val="28"/>
          <w:szCs w:val="28"/>
        </w:rPr>
      </w:pPr>
      <w:r w:rsidRPr="005E4CA7">
        <w:rPr>
          <w:rFonts w:eastAsia="Calibri"/>
          <w:color w:val="000000"/>
          <w:sz w:val="28"/>
          <w:szCs w:val="28"/>
        </w:rPr>
        <w:t>При этом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 (п. 3 ст. 1474 ГК РФ).</w:t>
      </w:r>
    </w:p>
    <w:p w:rsidR="004E4F4F" w:rsidRPr="005E4CA7" w:rsidRDefault="004E4F4F" w:rsidP="004E4F4F">
      <w:pPr>
        <w:autoSpaceDE w:val="0"/>
        <w:autoSpaceDN w:val="0"/>
        <w:adjustRightInd w:val="0"/>
        <w:spacing w:after="0" w:line="240" w:lineRule="auto"/>
        <w:ind w:firstLine="567"/>
        <w:jc w:val="both"/>
        <w:rPr>
          <w:rFonts w:ascii="Times New Roman" w:hAnsi="Times New Roman"/>
          <w:color w:val="000000"/>
          <w:spacing w:val="15"/>
          <w:sz w:val="28"/>
          <w:szCs w:val="28"/>
        </w:rPr>
      </w:pPr>
      <w:r w:rsidRPr="005E4CA7">
        <w:rPr>
          <w:rFonts w:ascii="Times New Roman" w:hAnsi="Times New Roman"/>
          <w:color w:val="000000"/>
          <w:spacing w:val="15"/>
          <w:sz w:val="28"/>
          <w:szCs w:val="28"/>
        </w:rPr>
        <w:t xml:space="preserve">Статья 10bis(2) Парижской конвенции по охране промышленной собственности от 20.03.1883г., участником которой является и </w:t>
      </w:r>
      <w:r w:rsidRPr="005E4CA7">
        <w:rPr>
          <w:rFonts w:ascii="Times New Roman" w:hAnsi="Times New Roman"/>
          <w:color w:val="000000"/>
          <w:spacing w:val="15"/>
          <w:sz w:val="28"/>
          <w:szCs w:val="28"/>
        </w:rPr>
        <w:lastRenderedPageBreak/>
        <w:t>Российская Федерация, определяет акт недобросовестной конкуренции как «всякий акт конкуренции, противоречащий честным обычаям в промышленных и торговых делах» и указывает какие действия подлежат запрету, в частности,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p>
    <w:p w:rsidR="004E4F4F" w:rsidRPr="005E4CA7" w:rsidRDefault="004E4F4F" w:rsidP="004E4F4F">
      <w:pPr>
        <w:spacing w:after="0" w:line="240" w:lineRule="auto"/>
        <w:jc w:val="both"/>
        <w:rPr>
          <w:rFonts w:ascii="Times New Roman" w:hAnsi="Times New Roman"/>
          <w:sz w:val="28"/>
          <w:szCs w:val="28"/>
        </w:rPr>
      </w:pPr>
      <w:r w:rsidRPr="005E4CA7">
        <w:rPr>
          <w:rFonts w:ascii="Times New Roman" w:hAnsi="Times New Roman"/>
          <w:sz w:val="28"/>
          <w:szCs w:val="28"/>
        </w:rPr>
        <w:t xml:space="preserve">         ООО «</w:t>
      </w:r>
      <w:proofErr w:type="spellStart"/>
      <w:r w:rsidRPr="005E4CA7">
        <w:rPr>
          <w:rFonts w:ascii="Times New Roman" w:hAnsi="Times New Roman"/>
          <w:sz w:val="28"/>
          <w:szCs w:val="28"/>
        </w:rPr>
        <w:t>Химметалл</w:t>
      </w:r>
      <w:proofErr w:type="spellEnd"/>
      <w:r w:rsidRPr="005E4CA7">
        <w:rPr>
          <w:rFonts w:ascii="Times New Roman" w:hAnsi="Times New Roman"/>
          <w:sz w:val="28"/>
          <w:szCs w:val="28"/>
        </w:rPr>
        <w:t>» 25.11.2019 представило информацию об изменении наименования ООО «</w:t>
      </w:r>
      <w:proofErr w:type="spellStart"/>
      <w:r w:rsidRPr="005E4CA7">
        <w:rPr>
          <w:rFonts w:ascii="Times New Roman" w:hAnsi="Times New Roman"/>
          <w:sz w:val="28"/>
          <w:szCs w:val="28"/>
        </w:rPr>
        <w:t>Химметалл</w:t>
      </w:r>
      <w:proofErr w:type="spellEnd"/>
      <w:r w:rsidRPr="005E4CA7">
        <w:rPr>
          <w:rFonts w:ascii="Times New Roman" w:hAnsi="Times New Roman"/>
          <w:sz w:val="28"/>
          <w:szCs w:val="28"/>
        </w:rPr>
        <w:t>» на ООО «СТАЛИЮГА». Информация об изменении наименования подтверждается сведениями, размещенными на сайте Федеральной налоговой службы, согласно которым 13.11.2019 внесены изменения о смене наименования юридического лица на</w:t>
      </w:r>
      <w:r>
        <w:rPr>
          <w:rFonts w:ascii="Times New Roman" w:hAnsi="Times New Roman"/>
          <w:sz w:val="28"/>
          <w:szCs w:val="28"/>
        </w:rPr>
        <w:t xml:space="preserve"> </w:t>
      </w:r>
      <w:r w:rsidRPr="005E4CA7">
        <w:rPr>
          <w:rFonts w:ascii="Times New Roman" w:hAnsi="Times New Roman"/>
          <w:sz w:val="28"/>
          <w:szCs w:val="28"/>
        </w:rPr>
        <w:t>ООО «СТАЛИЮГА».</w:t>
      </w:r>
    </w:p>
    <w:p w:rsidR="004E4F4F" w:rsidRPr="005E4CA7" w:rsidRDefault="004E4F4F" w:rsidP="004E4F4F">
      <w:pPr>
        <w:pStyle w:val="BodyText"/>
        <w:spacing w:after="0"/>
        <w:ind w:firstLine="567"/>
        <w:jc w:val="both"/>
        <w:rPr>
          <w:rFonts w:eastAsia="Calibri"/>
          <w:sz w:val="28"/>
          <w:szCs w:val="28"/>
        </w:rPr>
      </w:pPr>
      <w:r w:rsidRPr="005E4CA7">
        <w:rPr>
          <w:rFonts w:eastAsia="Calibri"/>
          <w:sz w:val="28"/>
          <w:szCs w:val="28"/>
        </w:rPr>
        <w:t>04.03.2020 Комиссией Управления Федеральной антимонопольной службы по Кемеровской области с у</w:t>
      </w:r>
      <w:r w:rsidRPr="005E4CA7">
        <w:rPr>
          <w:color w:val="000000"/>
          <w:sz w:val="28"/>
          <w:szCs w:val="28"/>
        </w:rPr>
        <w:t>четом заключения</w:t>
      </w:r>
      <w:r w:rsidRPr="005E4CA7">
        <w:rPr>
          <w:rFonts w:eastAsia="Calibri"/>
          <w:color w:val="000000"/>
          <w:sz w:val="28"/>
          <w:szCs w:val="28"/>
        </w:rPr>
        <w:t xml:space="preserve"> Роспатента, о том, что</w:t>
      </w:r>
      <w:r w:rsidRPr="005E4CA7">
        <w:rPr>
          <w:rFonts w:eastAsia="Calibri"/>
          <w:color w:val="000000"/>
          <w:spacing w:val="15"/>
          <w:sz w:val="28"/>
          <w:szCs w:val="28"/>
        </w:rPr>
        <w:t xml:space="preserve"> </w:t>
      </w:r>
      <w:r w:rsidRPr="005E4CA7">
        <w:rPr>
          <w:rFonts w:eastAsia="Calibri"/>
          <w:color w:val="000000"/>
          <w:sz w:val="28"/>
          <w:szCs w:val="28"/>
        </w:rPr>
        <w:t>фирменные наименования ООО ТК «</w:t>
      </w:r>
      <w:proofErr w:type="spellStart"/>
      <w:r w:rsidRPr="005E4CA7">
        <w:rPr>
          <w:rFonts w:eastAsia="Calibri"/>
          <w:color w:val="000000"/>
          <w:sz w:val="28"/>
          <w:szCs w:val="28"/>
        </w:rPr>
        <w:t>Химметалл</w:t>
      </w:r>
      <w:proofErr w:type="spellEnd"/>
      <w:r w:rsidRPr="005E4CA7">
        <w:rPr>
          <w:rFonts w:eastAsia="Calibri"/>
          <w:color w:val="000000"/>
          <w:sz w:val="28"/>
          <w:szCs w:val="28"/>
        </w:rPr>
        <w:t>» и ООО «</w:t>
      </w:r>
      <w:proofErr w:type="spellStart"/>
      <w:r w:rsidRPr="005E4CA7">
        <w:rPr>
          <w:rFonts w:eastAsia="Calibri"/>
          <w:color w:val="000000"/>
          <w:sz w:val="28"/>
          <w:szCs w:val="28"/>
        </w:rPr>
        <w:t>Химметалл</w:t>
      </w:r>
      <w:proofErr w:type="spellEnd"/>
      <w:r w:rsidRPr="005E4CA7">
        <w:rPr>
          <w:rFonts w:eastAsia="Calibri"/>
          <w:color w:val="000000"/>
          <w:sz w:val="28"/>
          <w:szCs w:val="28"/>
        </w:rPr>
        <w:t>» являются сходными до степени смешения, поскольку ассоциируются друг                с другом в целом в силу фонетического тождества словесных элементов «</w:t>
      </w:r>
      <w:proofErr w:type="spellStart"/>
      <w:r w:rsidRPr="005E4CA7">
        <w:rPr>
          <w:rFonts w:eastAsia="Calibri"/>
          <w:color w:val="000000"/>
          <w:sz w:val="28"/>
          <w:szCs w:val="28"/>
        </w:rPr>
        <w:t>Химметалл</w:t>
      </w:r>
      <w:proofErr w:type="spellEnd"/>
      <w:r w:rsidRPr="005E4CA7">
        <w:rPr>
          <w:rFonts w:eastAsia="Calibri"/>
          <w:color w:val="000000"/>
          <w:sz w:val="28"/>
          <w:szCs w:val="28"/>
        </w:rPr>
        <w:t xml:space="preserve">», по результатам рассмотрения </w:t>
      </w:r>
      <w:r w:rsidRPr="005E4CA7">
        <w:rPr>
          <w:color w:val="000000"/>
          <w:sz w:val="28"/>
          <w:szCs w:val="28"/>
        </w:rPr>
        <w:t xml:space="preserve">данного </w:t>
      </w:r>
      <w:r w:rsidRPr="005E4CA7">
        <w:rPr>
          <w:rFonts w:eastAsia="Calibri"/>
          <w:color w:val="000000"/>
          <w:sz w:val="28"/>
          <w:szCs w:val="28"/>
        </w:rPr>
        <w:t xml:space="preserve">дела </w:t>
      </w:r>
      <w:r w:rsidRPr="005E4CA7">
        <w:rPr>
          <w:color w:val="000000"/>
          <w:sz w:val="28"/>
          <w:szCs w:val="28"/>
        </w:rPr>
        <w:t xml:space="preserve"> было </w:t>
      </w:r>
      <w:r w:rsidRPr="005E4CA7">
        <w:rPr>
          <w:rFonts w:eastAsia="Calibri"/>
          <w:color w:val="000000"/>
          <w:sz w:val="28"/>
          <w:szCs w:val="28"/>
        </w:rPr>
        <w:t>принято решение о признании действий</w:t>
      </w:r>
      <w:r w:rsidRPr="005E4CA7">
        <w:rPr>
          <w:rFonts w:eastAsia="Calibri"/>
          <w:sz w:val="28"/>
          <w:szCs w:val="28"/>
        </w:rPr>
        <w:t xml:space="preserve"> ООО «</w:t>
      </w:r>
      <w:proofErr w:type="spellStart"/>
      <w:r w:rsidRPr="005E4CA7">
        <w:rPr>
          <w:rFonts w:eastAsia="Calibri"/>
          <w:sz w:val="28"/>
          <w:szCs w:val="28"/>
        </w:rPr>
        <w:t>Химметалл</w:t>
      </w:r>
      <w:proofErr w:type="spellEnd"/>
      <w:r w:rsidRPr="005E4CA7">
        <w:rPr>
          <w:rFonts w:eastAsia="Calibri"/>
          <w:sz w:val="28"/>
          <w:szCs w:val="28"/>
        </w:rPr>
        <w:t>», выразившихся                      в учреждении юридического лица с наименованием сходным до степени смешения с наименованием ООО ТК «</w:t>
      </w:r>
      <w:proofErr w:type="spellStart"/>
      <w:r w:rsidRPr="005E4CA7">
        <w:rPr>
          <w:rFonts w:eastAsia="Calibri"/>
          <w:sz w:val="28"/>
          <w:szCs w:val="28"/>
        </w:rPr>
        <w:t>Химметалл</w:t>
      </w:r>
      <w:proofErr w:type="spellEnd"/>
      <w:r w:rsidRPr="005E4CA7">
        <w:rPr>
          <w:rFonts w:eastAsia="Calibri"/>
          <w:sz w:val="28"/>
          <w:szCs w:val="28"/>
        </w:rPr>
        <w:t>» и</w:t>
      </w:r>
      <w:r w:rsidRPr="005E4CA7">
        <w:rPr>
          <w:sz w:val="28"/>
          <w:szCs w:val="28"/>
        </w:rPr>
        <w:t xml:space="preserve"> </w:t>
      </w:r>
      <w:r w:rsidRPr="005E4CA7">
        <w:rPr>
          <w:rFonts w:eastAsia="Calibri"/>
          <w:sz w:val="28"/>
          <w:szCs w:val="28"/>
        </w:rPr>
        <w:t>ООО «</w:t>
      </w:r>
      <w:proofErr w:type="spellStart"/>
      <w:r w:rsidRPr="005E4CA7">
        <w:rPr>
          <w:rFonts w:eastAsia="Calibri"/>
          <w:sz w:val="28"/>
          <w:szCs w:val="28"/>
        </w:rPr>
        <w:t>Химметалл</w:t>
      </w:r>
      <w:proofErr w:type="spellEnd"/>
      <w:r w:rsidRPr="005E4CA7">
        <w:rPr>
          <w:rFonts w:eastAsia="Calibri"/>
          <w:sz w:val="28"/>
          <w:szCs w:val="28"/>
        </w:rPr>
        <w:t xml:space="preserve"> Сибирь» в период с 03.04.2019 по 13.11.2019, нарушением</w:t>
      </w:r>
      <w:r w:rsidRPr="005E4CA7">
        <w:rPr>
          <w:rFonts w:eastAsia="Calibri"/>
          <w:color w:val="000000"/>
          <w:sz w:val="28"/>
          <w:szCs w:val="28"/>
        </w:rPr>
        <w:t xml:space="preserve"> </w:t>
      </w:r>
      <w:r w:rsidRPr="005E4CA7">
        <w:rPr>
          <w:rFonts w:eastAsia="Calibri"/>
          <w:sz w:val="28"/>
          <w:szCs w:val="28"/>
        </w:rPr>
        <w:t xml:space="preserve">пункта 1 статьи 14.6 Закона о защите конкуренции. </w:t>
      </w:r>
    </w:p>
    <w:p w:rsidR="004E4F4F" w:rsidRPr="005E4CA7" w:rsidRDefault="004E4F4F" w:rsidP="004E4F4F">
      <w:pPr>
        <w:shd w:val="clear" w:color="auto" w:fill="FFFFFF"/>
        <w:tabs>
          <w:tab w:val="left" w:pos="-4959"/>
          <w:tab w:val="left" w:pos="-4902"/>
        </w:tabs>
        <w:spacing w:after="0" w:line="240" w:lineRule="auto"/>
        <w:ind w:firstLine="567"/>
        <w:jc w:val="both"/>
        <w:rPr>
          <w:rFonts w:ascii="Times New Roman" w:hAnsi="Times New Roman"/>
          <w:color w:val="000000"/>
          <w:sz w:val="28"/>
          <w:szCs w:val="28"/>
        </w:rPr>
      </w:pPr>
      <w:r w:rsidRPr="005E4CA7">
        <w:rPr>
          <w:rFonts w:ascii="Times New Roman" w:hAnsi="Times New Roman"/>
          <w:color w:val="000000"/>
          <w:sz w:val="28"/>
          <w:szCs w:val="28"/>
        </w:rPr>
        <w:t xml:space="preserve">ООО «СТАЛИЮГА» обжаловало решение Кемеровского УФАС России по данному делу. Арбитражный суд Кемеровской области по результатам рассмотрения дела № </w:t>
      </w:r>
      <w:r w:rsidRPr="005E4CA7">
        <w:rPr>
          <w:rFonts w:ascii="Times New Roman" w:hAnsi="Times New Roman"/>
          <w:sz w:val="28"/>
          <w:szCs w:val="28"/>
        </w:rPr>
        <w:t xml:space="preserve">А27-12211/2020 </w:t>
      </w:r>
      <w:r w:rsidRPr="005E4CA7">
        <w:rPr>
          <w:rFonts w:ascii="Times New Roman" w:hAnsi="Times New Roman"/>
          <w:color w:val="000000"/>
          <w:sz w:val="28"/>
          <w:szCs w:val="28"/>
        </w:rPr>
        <w:t xml:space="preserve">вынес </w:t>
      </w:r>
      <w:proofErr w:type="gramStart"/>
      <w:r w:rsidRPr="005E4CA7">
        <w:rPr>
          <w:rFonts w:ascii="Times New Roman" w:hAnsi="Times New Roman"/>
          <w:color w:val="000000"/>
          <w:sz w:val="28"/>
          <w:szCs w:val="28"/>
        </w:rPr>
        <w:t>решением  об</w:t>
      </w:r>
      <w:proofErr w:type="gramEnd"/>
      <w:r w:rsidRPr="005E4CA7">
        <w:rPr>
          <w:rFonts w:ascii="Times New Roman" w:hAnsi="Times New Roman"/>
          <w:color w:val="000000"/>
          <w:sz w:val="28"/>
          <w:szCs w:val="28"/>
        </w:rPr>
        <w:t xml:space="preserve"> отказе                              в удовлетворении заявленных требований ООО «СТАЛИЮГА»,  Седьмой Арбитражный апелляционный суд г. Томск постановлением по делу подтвердил позицию, изложенную в решении Арбитражного суда Кемеровской области. </w:t>
      </w:r>
    </w:p>
    <w:p w:rsidR="004E4F4F" w:rsidRPr="005E4CA7" w:rsidRDefault="004E4F4F" w:rsidP="004E4F4F">
      <w:pPr>
        <w:shd w:val="clear" w:color="auto" w:fill="FFFFFF"/>
        <w:tabs>
          <w:tab w:val="left" w:pos="-4959"/>
          <w:tab w:val="left" w:pos="-4902"/>
        </w:tabs>
        <w:spacing w:after="0" w:line="240" w:lineRule="auto"/>
        <w:ind w:firstLine="567"/>
        <w:jc w:val="both"/>
        <w:rPr>
          <w:rFonts w:ascii="Times New Roman" w:hAnsi="Times New Roman"/>
          <w:color w:val="000000"/>
          <w:sz w:val="28"/>
          <w:szCs w:val="28"/>
        </w:rPr>
      </w:pPr>
      <w:r w:rsidRPr="005E4CA7">
        <w:rPr>
          <w:rFonts w:ascii="Times New Roman" w:hAnsi="Times New Roman"/>
          <w:color w:val="000000"/>
          <w:sz w:val="28"/>
          <w:szCs w:val="28"/>
        </w:rPr>
        <w:t>В настоящее время административные дела, возбужденные в отношении ООО «СТАЛИЮГА» и должностного лица директора ООО «СТАЛИЮГА» по части 1 статьи 14.33 Кодекса Российской Федерации об административных правонарушениях находятся в стадии рассмотрения.</w:t>
      </w:r>
    </w:p>
    <w:p w:rsidR="004E4F4F" w:rsidRPr="004E4F4F" w:rsidRDefault="004E4F4F" w:rsidP="004E4F4F">
      <w:pPr>
        <w:pStyle w:val="ListParagraph"/>
        <w:numPr>
          <w:ilvl w:val="0"/>
          <w:numId w:val="27"/>
        </w:numPr>
        <w:ind w:left="0" w:firstLine="567"/>
        <w:jc w:val="both"/>
        <w:rPr>
          <w:sz w:val="28"/>
          <w:szCs w:val="28"/>
        </w:rPr>
      </w:pPr>
      <w:r w:rsidRPr="004E4F4F">
        <w:rPr>
          <w:color w:val="000000"/>
          <w:sz w:val="28"/>
          <w:szCs w:val="28"/>
        </w:rPr>
        <w:t xml:space="preserve">В адрес Кемеровского УФАС России в 2018 обращались с </w:t>
      </w:r>
      <w:proofErr w:type="gramStart"/>
      <w:r w:rsidRPr="004E4F4F">
        <w:rPr>
          <w:color w:val="000000"/>
          <w:sz w:val="28"/>
          <w:szCs w:val="28"/>
        </w:rPr>
        <w:t xml:space="preserve">заявлением  </w:t>
      </w:r>
      <w:r w:rsidRPr="004E4F4F">
        <w:rPr>
          <w:sz w:val="28"/>
          <w:szCs w:val="28"/>
        </w:rPr>
        <w:t>ПАО</w:t>
      </w:r>
      <w:proofErr w:type="gramEnd"/>
      <w:r w:rsidRPr="004E4F4F">
        <w:rPr>
          <w:sz w:val="28"/>
          <w:szCs w:val="28"/>
        </w:rPr>
        <w:t xml:space="preserve"> «НК «Роснефть» и ООО «РН-</w:t>
      </w:r>
      <w:proofErr w:type="spellStart"/>
      <w:r w:rsidRPr="004E4F4F">
        <w:rPr>
          <w:sz w:val="28"/>
          <w:szCs w:val="28"/>
        </w:rPr>
        <w:t>Новосибирскнефтепродукт</w:t>
      </w:r>
      <w:proofErr w:type="spellEnd"/>
      <w:r w:rsidRPr="004E4F4F">
        <w:rPr>
          <w:sz w:val="28"/>
          <w:szCs w:val="28"/>
        </w:rPr>
        <w:t xml:space="preserve">» на незаконные действия ООО «НК-Нефть» по использованию </w:t>
      </w:r>
      <w:r w:rsidRPr="004E4F4F">
        <w:rPr>
          <w:color w:val="000000"/>
          <w:sz w:val="28"/>
          <w:szCs w:val="28"/>
        </w:rPr>
        <w:t>в оформлении АЗС цветовой гаммы, имитирующей общий стиль АЗС заявителей, а также изображений, сходных до степени смещения с товарными знаками                          №  391296,  № 340214,  № 340215, правообладателем которых является</w:t>
      </w:r>
      <w:r>
        <w:rPr>
          <w:color w:val="000000"/>
          <w:sz w:val="28"/>
          <w:szCs w:val="28"/>
        </w:rPr>
        <w:t xml:space="preserve"> </w:t>
      </w:r>
      <w:r w:rsidRPr="004E4F4F">
        <w:rPr>
          <w:color w:val="000000"/>
          <w:sz w:val="28"/>
          <w:szCs w:val="28"/>
        </w:rPr>
        <w:t>ПАО «НК «Роснефть».</w:t>
      </w:r>
    </w:p>
    <w:p w:rsidR="004E4F4F" w:rsidRPr="005E4CA7" w:rsidRDefault="004E4F4F" w:rsidP="004E4F4F">
      <w:pPr>
        <w:spacing w:after="0" w:line="240" w:lineRule="auto"/>
        <w:ind w:firstLine="567"/>
        <w:jc w:val="both"/>
        <w:rPr>
          <w:rFonts w:ascii="Times New Roman" w:hAnsi="Times New Roman"/>
          <w:sz w:val="28"/>
          <w:szCs w:val="28"/>
        </w:rPr>
      </w:pPr>
      <w:r w:rsidRPr="005E4CA7">
        <w:rPr>
          <w:rFonts w:ascii="Times New Roman" w:hAnsi="Times New Roman"/>
          <w:sz w:val="28"/>
          <w:szCs w:val="28"/>
        </w:rPr>
        <w:t xml:space="preserve">Кемеровским УФАС России по результатам рассмотрения данных заявлений было возбуждено и рассмотрено дело по признакам нарушения статьи 14.6 Федерального закона о защите конкуренции Обществом                           </w:t>
      </w:r>
      <w:r w:rsidRPr="005E4CA7">
        <w:rPr>
          <w:rFonts w:ascii="Times New Roman" w:hAnsi="Times New Roman"/>
          <w:sz w:val="28"/>
          <w:szCs w:val="28"/>
        </w:rPr>
        <w:lastRenderedPageBreak/>
        <w:t xml:space="preserve">с ограниченной ответственностью «НК-Нефть», а также собственниками данных АЗС. </w:t>
      </w:r>
    </w:p>
    <w:p w:rsidR="004E4F4F" w:rsidRPr="005E4CA7" w:rsidRDefault="004E4F4F" w:rsidP="004E4F4F">
      <w:pPr>
        <w:spacing w:after="0" w:line="240" w:lineRule="auto"/>
        <w:ind w:firstLine="567"/>
        <w:jc w:val="both"/>
        <w:rPr>
          <w:rFonts w:ascii="Times New Roman" w:hAnsi="Times New Roman"/>
          <w:color w:val="000000"/>
          <w:sz w:val="28"/>
          <w:szCs w:val="28"/>
        </w:rPr>
      </w:pPr>
      <w:r w:rsidRPr="005E4CA7">
        <w:rPr>
          <w:rFonts w:ascii="Times New Roman" w:hAnsi="Times New Roman"/>
          <w:sz w:val="28"/>
          <w:szCs w:val="28"/>
        </w:rPr>
        <w:t>По результатам рассмотрения дела № 19/А-14.6-2018 Комиссией Кемеровского УФАС России в конце 2019 было вынесено решение                           о признании действий ООО «НК-Нефть», а также собственников АЗС нарушивших статью 14.6 Федерального закона о защите конкуренции</w:t>
      </w:r>
      <w:r w:rsidRPr="005E4CA7">
        <w:rPr>
          <w:rFonts w:ascii="Times New Roman" w:hAnsi="Times New Roman"/>
          <w:color w:val="000000"/>
          <w:sz w:val="28"/>
          <w:szCs w:val="28"/>
        </w:rPr>
        <w:t xml:space="preserve">. Выдано предписание об устранении нарушения.  </w:t>
      </w:r>
    </w:p>
    <w:p w:rsidR="004E4F4F" w:rsidRPr="005E4CA7" w:rsidRDefault="004E4F4F" w:rsidP="004E4F4F">
      <w:pPr>
        <w:spacing w:after="0" w:line="240" w:lineRule="auto"/>
        <w:ind w:firstLine="567"/>
        <w:jc w:val="both"/>
        <w:rPr>
          <w:rFonts w:ascii="Times New Roman" w:hAnsi="Times New Roman"/>
          <w:sz w:val="28"/>
          <w:szCs w:val="28"/>
        </w:rPr>
      </w:pPr>
      <w:r w:rsidRPr="005E4CA7">
        <w:rPr>
          <w:rFonts w:ascii="Times New Roman" w:hAnsi="Times New Roman"/>
          <w:sz w:val="28"/>
          <w:szCs w:val="28"/>
        </w:rPr>
        <w:t>Индивидуальным предпринимателем решение Кемеровского УФАС России было обжаловано в Арбитражный суд Кемеровской области, 03.09.2020 решением по делу № А27-5932/2020 Индивидуальному предпринимателю в удовлетворении заявленных требований было отказано. В настоящее время Индивидуальным предпринимателем подана апелляционная жалоба в Седьмой Арбитражный апелляционный суд</w:t>
      </w:r>
      <w:r>
        <w:rPr>
          <w:rFonts w:ascii="Times New Roman" w:hAnsi="Times New Roman"/>
          <w:sz w:val="28"/>
          <w:szCs w:val="28"/>
        </w:rPr>
        <w:t xml:space="preserve"> </w:t>
      </w:r>
      <w:r w:rsidRPr="005E4CA7">
        <w:rPr>
          <w:rFonts w:ascii="Times New Roman" w:hAnsi="Times New Roman"/>
          <w:sz w:val="28"/>
          <w:szCs w:val="28"/>
        </w:rPr>
        <w:t>г. Томска до 09.11.2020 оставлена без движения.</w:t>
      </w:r>
    </w:p>
    <w:p w:rsidR="004E4F4F" w:rsidRPr="005E4CA7" w:rsidRDefault="004E4F4F" w:rsidP="004E4F4F">
      <w:pPr>
        <w:spacing w:after="0" w:line="240" w:lineRule="auto"/>
        <w:jc w:val="both"/>
        <w:rPr>
          <w:rFonts w:ascii="Times New Roman" w:hAnsi="Times New Roman"/>
          <w:sz w:val="28"/>
          <w:szCs w:val="28"/>
        </w:rPr>
      </w:pPr>
      <w:r>
        <w:rPr>
          <w:rFonts w:ascii="Times New Roman" w:hAnsi="Times New Roman"/>
          <w:sz w:val="28"/>
          <w:szCs w:val="28"/>
        </w:rPr>
        <w:t xml:space="preserve">        </w:t>
      </w:r>
      <w:r w:rsidRPr="005E4CA7">
        <w:rPr>
          <w:rFonts w:ascii="Times New Roman" w:hAnsi="Times New Roman"/>
          <w:sz w:val="28"/>
          <w:szCs w:val="28"/>
        </w:rPr>
        <w:t>После вступления в силу решения Арбитражного суда Кемеровской области расскажу об обстоятельствах данного дела более подробно.</w:t>
      </w:r>
    </w:p>
    <w:p w:rsidR="004E4F4F" w:rsidRPr="004E4F4F" w:rsidRDefault="004E4F4F" w:rsidP="004E4F4F">
      <w:pPr>
        <w:pStyle w:val="ListParagraph"/>
        <w:numPr>
          <w:ilvl w:val="0"/>
          <w:numId w:val="27"/>
        </w:numPr>
        <w:suppressAutoHyphens w:val="0"/>
        <w:autoSpaceDE w:val="0"/>
        <w:autoSpaceDN w:val="0"/>
        <w:adjustRightInd w:val="0"/>
        <w:ind w:left="0" w:firstLine="567"/>
        <w:jc w:val="both"/>
        <w:rPr>
          <w:bCs/>
          <w:sz w:val="28"/>
          <w:szCs w:val="28"/>
        </w:rPr>
      </w:pPr>
      <w:r w:rsidRPr="004E4F4F">
        <w:rPr>
          <w:bCs/>
          <w:sz w:val="28"/>
          <w:szCs w:val="28"/>
        </w:rPr>
        <w:t xml:space="preserve">Еще одно завершенное в 2020 году дело Кемеровского УФАС России находится в стадии рассмотрения в Арбитражном суде Кемеровской области. </w:t>
      </w:r>
    </w:p>
    <w:p w:rsidR="004E4F4F" w:rsidRPr="005E4CA7" w:rsidRDefault="004E4F4F" w:rsidP="004E4F4F">
      <w:pPr>
        <w:spacing w:after="0" w:line="240" w:lineRule="auto"/>
        <w:ind w:firstLine="567"/>
        <w:jc w:val="both"/>
        <w:rPr>
          <w:rFonts w:ascii="Times New Roman" w:hAnsi="Times New Roman"/>
          <w:sz w:val="28"/>
          <w:szCs w:val="28"/>
        </w:rPr>
      </w:pPr>
      <w:r w:rsidRPr="005E4CA7">
        <w:rPr>
          <w:rFonts w:ascii="Times New Roman" w:hAnsi="Times New Roman"/>
          <w:sz w:val="28"/>
          <w:szCs w:val="28"/>
        </w:rPr>
        <w:t xml:space="preserve">По результатам рассмотрения заявления ООО «Рыбный </w:t>
      </w:r>
      <w:proofErr w:type="gramStart"/>
      <w:r w:rsidRPr="005E4CA7">
        <w:rPr>
          <w:rFonts w:ascii="Times New Roman" w:hAnsi="Times New Roman"/>
          <w:sz w:val="28"/>
          <w:szCs w:val="28"/>
        </w:rPr>
        <w:t xml:space="preserve">день»   </w:t>
      </w:r>
      <w:proofErr w:type="gramEnd"/>
      <w:r w:rsidRPr="005E4CA7">
        <w:rPr>
          <w:rFonts w:ascii="Times New Roman" w:hAnsi="Times New Roman"/>
          <w:sz w:val="28"/>
          <w:szCs w:val="28"/>
        </w:rPr>
        <w:t xml:space="preserve">                             о </w:t>
      </w:r>
      <w:r w:rsidRPr="003029F8">
        <w:rPr>
          <w:rFonts w:ascii="Times New Roman" w:hAnsi="Times New Roman"/>
          <w:sz w:val="28"/>
          <w:szCs w:val="28"/>
        </w:rPr>
        <w:t>признании актом недобросовестной конкуренции использование</w:t>
      </w:r>
      <w:r w:rsidR="003029F8" w:rsidRPr="003029F8">
        <w:rPr>
          <w:rFonts w:ascii="Times New Roman" w:hAnsi="Times New Roman"/>
          <w:sz w:val="28"/>
          <w:szCs w:val="28"/>
        </w:rPr>
        <w:t xml:space="preserve"> </w:t>
      </w:r>
      <w:r w:rsidRPr="003029F8">
        <w:rPr>
          <w:rFonts w:ascii="Times New Roman" w:hAnsi="Times New Roman"/>
          <w:sz w:val="28"/>
          <w:szCs w:val="28"/>
        </w:rPr>
        <w:t>ООО «Рыбный мир+» в своей хозяйственной деятельности дизайна,</w:t>
      </w:r>
      <w:r w:rsidR="003029F8" w:rsidRPr="003029F8">
        <w:rPr>
          <w:rFonts w:ascii="Times New Roman" w:hAnsi="Times New Roman"/>
          <w:sz w:val="28"/>
          <w:szCs w:val="28"/>
        </w:rPr>
        <w:t xml:space="preserve"> </w:t>
      </w:r>
      <w:r w:rsidRPr="003029F8">
        <w:rPr>
          <w:rFonts w:ascii="Times New Roman" w:hAnsi="Times New Roman"/>
          <w:sz w:val="28"/>
          <w:szCs w:val="28"/>
        </w:rPr>
        <w:t>исключительное право, на которое принадлежит правообладателю</w:t>
      </w:r>
      <w:r w:rsidR="003029F8" w:rsidRPr="003029F8">
        <w:rPr>
          <w:rFonts w:ascii="Times New Roman" w:hAnsi="Times New Roman"/>
          <w:sz w:val="28"/>
          <w:szCs w:val="28"/>
        </w:rPr>
        <w:t xml:space="preserve"> </w:t>
      </w:r>
      <w:r w:rsidRPr="003029F8">
        <w:rPr>
          <w:rFonts w:ascii="Times New Roman" w:hAnsi="Times New Roman"/>
          <w:sz w:val="28"/>
          <w:szCs w:val="28"/>
        </w:rPr>
        <w:t>ООО «Рыбный день» было возбуждено дело № 042/01/14.5-1200/2019</w:t>
      </w:r>
      <w:r w:rsidR="003029F8" w:rsidRPr="003029F8">
        <w:rPr>
          <w:rFonts w:ascii="Times New Roman" w:hAnsi="Times New Roman"/>
          <w:sz w:val="28"/>
          <w:szCs w:val="28"/>
        </w:rPr>
        <w:t xml:space="preserve"> </w:t>
      </w:r>
      <w:r w:rsidRPr="003029F8">
        <w:rPr>
          <w:rFonts w:ascii="Times New Roman" w:hAnsi="Times New Roman"/>
          <w:sz w:val="28"/>
          <w:szCs w:val="28"/>
        </w:rPr>
        <w:t xml:space="preserve">по признакам нарушения </w:t>
      </w:r>
      <w:r w:rsidRPr="003029F8">
        <w:rPr>
          <w:rFonts w:ascii="Times New Roman" w:eastAsia="Lucida Sans Unicode" w:hAnsi="Times New Roman"/>
          <w:sz w:val="28"/>
          <w:szCs w:val="28"/>
          <w:lang w:eastAsia="zh-CN"/>
        </w:rPr>
        <w:t>пункта</w:t>
      </w:r>
      <w:r w:rsidRPr="005E4CA7">
        <w:rPr>
          <w:rFonts w:ascii="Times New Roman" w:eastAsia="Lucida Sans Unicode" w:hAnsi="Times New Roman"/>
          <w:sz w:val="28"/>
          <w:szCs w:val="28"/>
          <w:lang w:eastAsia="zh-CN"/>
        </w:rPr>
        <w:t xml:space="preserve"> 2 </w:t>
      </w:r>
      <w:r w:rsidRPr="005E4CA7">
        <w:rPr>
          <w:rFonts w:ascii="Times New Roman" w:hAnsi="Times New Roman"/>
          <w:color w:val="000000"/>
          <w:sz w:val="28"/>
          <w:szCs w:val="28"/>
        </w:rPr>
        <w:t xml:space="preserve">статьи 14.6 </w:t>
      </w:r>
      <w:r w:rsidRPr="005E4CA7">
        <w:rPr>
          <w:rFonts w:ascii="Times New Roman" w:hAnsi="Times New Roman"/>
          <w:sz w:val="28"/>
          <w:szCs w:val="28"/>
        </w:rPr>
        <w:t>Закон</w:t>
      </w:r>
      <w:r>
        <w:rPr>
          <w:rFonts w:ascii="Times New Roman" w:hAnsi="Times New Roman"/>
          <w:sz w:val="28"/>
          <w:szCs w:val="28"/>
        </w:rPr>
        <w:t>а</w:t>
      </w:r>
      <w:r w:rsidRPr="005E4CA7">
        <w:rPr>
          <w:rFonts w:ascii="Times New Roman" w:hAnsi="Times New Roman"/>
          <w:sz w:val="28"/>
          <w:szCs w:val="28"/>
        </w:rPr>
        <w:t xml:space="preserve"> о защите конкуренции. </w:t>
      </w:r>
    </w:p>
    <w:p w:rsidR="004E4F4F" w:rsidRDefault="004E4F4F" w:rsidP="004E4F4F">
      <w:pPr>
        <w:spacing w:after="0" w:line="240" w:lineRule="auto"/>
        <w:ind w:firstLine="567"/>
        <w:jc w:val="both"/>
        <w:rPr>
          <w:rFonts w:ascii="Times New Roman" w:hAnsi="Times New Roman"/>
          <w:sz w:val="28"/>
          <w:szCs w:val="28"/>
        </w:rPr>
      </w:pPr>
      <w:r w:rsidRPr="005E4CA7">
        <w:rPr>
          <w:rFonts w:ascii="Times New Roman" w:hAnsi="Times New Roman"/>
          <w:sz w:val="28"/>
          <w:szCs w:val="28"/>
        </w:rPr>
        <w:t xml:space="preserve">03.06.2020 Комиссией Управления Федеральной антимонопольной службы по Кемеровской области по результатам его рассмотрения было принято решение о признании действий ООО «Рыбный мир+» </w:t>
      </w:r>
      <w:r w:rsidRPr="005E4CA7">
        <w:rPr>
          <w:rFonts w:ascii="Times New Roman" w:hAnsi="Times New Roman"/>
          <w:color w:val="000000"/>
          <w:sz w:val="28"/>
          <w:szCs w:val="28"/>
        </w:rPr>
        <w:t xml:space="preserve">нарушением части </w:t>
      </w:r>
      <w:proofErr w:type="gramStart"/>
      <w:r w:rsidRPr="005E4CA7">
        <w:rPr>
          <w:rFonts w:ascii="Times New Roman" w:hAnsi="Times New Roman"/>
          <w:color w:val="000000"/>
          <w:sz w:val="28"/>
          <w:szCs w:val="28"/>
        </w:rPr>
        <w:t>2  статьи</w:t>
      </w:r>
      <w:proofErr w:type="gramEnd"/>
      <w:r w:rsidRPr="005E4CA7">
        <w:rPr>
          <w:rFonts w:ascii="Times New Roman" w:hAnsi="Times New Roman"/>
          <w:color w:val="000000"/>
          <w:sz w:val="28"/>
          <w:szCs w:val="28"/>
        </w:rPr>
        <w:t xml:space="preserve"> 14.6 Федерального закона от 26.07.2006 № 135-ФЗ «О защите конкуренции»,</w:t>
      </w:r>
      <w:r w:rsidRPr="005E4CA7">
        <w:rPr>
          <w:rFonts w:ascii="Times New Roman" w:hAnsi="Times New Roman"/>
          <w:sz w:val="28"/>
          <w:szCs w:val="28"/>
        </w:rPr>
        <w:t xml:space="preserve"> выразившегося </w:t>
      </w:r>
      <w:r w:rsidRPr="005E4CA7">
        <w:rPr>
          <w:rFonts w:ascii="Times New Roman" w:hAnsi="Times New Roman"/>
          <w:color w:val="000000"/>
          <w:sz w:val="28"/>
          <w:szCs w:val="28"/>
        </w:rPr>
        <w:t>в использовании в дизайне интерьера магазина ООО «Рыбный мир+» элементов сходных до степени смешения</w:t>
      </w:r>
      <w:r>
        <w:rPr>
          <w:rFonts w:ascii="Times New Roman" w:hAnsi="Times New Roman"/>
          <w:color w:val="000000"/>
          <w:sz w:val="28"/>
          <w:szCs w:val="28"/>
        </w:rPr>
        <w:t xml:space="preserve"> </w:t>
      </w:r>
      <w:r w:rsidRPr="005E4CA7">
        <w:rPr>
          <w:rFonts w:ascii="Times New Roman" w:hAnsi="Times New Roman"/>
          <w:color w:val="000000"/>
          <w:sz w:val="28"/>
          <w:szCs w:val="28"/>
        </w:rPr>
        <w:t>с дизайном интерьера магазинов</w:t>
      </w:r>
      <w:r w:rsidRPr="005E4CA7">
        <w:rPr>
          <w:rFonts w:ascii="Times New Roman" w:hAnsi="Times New Roman"/>
          <w:sz w:val="28"/>
          <w:szCs w:val="28"/>
        </w:rPr>
        <w:t xml:space="preserve"> ООО «Рыбный день»</w:t>
      </w:r>
      <w:r>
        <w:rPr>
          <w:rFonts w:ascii="Times New Roman" w:hAnsi="Times New Roman"/>
          <w:sz w:val="28"/>
          <w:szCs w:val="28"/>
        </w:rPr>
        <w:t>.</w:t>
      </w:r>
    </w:p>
    <w:p w:rsidR="003029F8" w:rsidRDefault="003029F8" w:rsidP="004E4F4F">
      <w:pPr>
        <w:spacing w:after="0" w:line="240" w:lineRule="auto"/>
        <w:ind w:firstLine="567"/>
        <w:jc w:val="both"/>
        <w:rPr>
          <w:rFonts w:ascii="Times New Roman" w:hAnsi="Times New Roman"/>
          <w:sz w:val="28"/>
          <w:szCs w:val="28"/>
        </w:rPr>
      </w:pPr>
    </w:p>
    <w:p w:rsidR="003029F8" w:rsidRPr="003029F8" w:rsidRDefault="003029F8" w:rsidP="003029F8">
      <w:pPr>
        <w:autoSpaceDE w:val="0"/>
        <w:autoSpaceDN w:val="0"/>
        <w:adjustRightInd w:val="0"/>
        <w:jc w:val="both"/>
        <w:rPr>
          <w:rFonts w:ascii="Times New Roman" w:hAnsi="Times New Roman"/>
          <w:b/>
          <w:sz w:val="28"/>
          <w:szCs w:val="28"/>
        </w:rPr>
      </w:pPr>
      <w:r w:rsidRPr="003029F8">
        <w:rPr>
          <w:rFonts w:ascii="Times New Roman" w:eastAsiaTheme="minorHAnsi" w:hAnsi="Times New Roman"/>
          <w:b/>
          <w:sz w:val="28"/>
          <w:szCs w:val="28"/>
        </w:rPr>
        <w:t xml:space="preserve">Практика Кемеровского УФАС России по рассмотрению дел, возбужденных по статье 9.21 </w:t>
      </w:r>
      <w:r w:rsidRPr="003029F8">
        <w:rPr>
          <w:rFonts w:ascii="Times New Roman" w:hAnsi="Times New Roman"/>
          <w:b/>
          <w:sz w:val="28"/>
          <w:szCs w:val="28"/>
        </w:rPr>
        <w:t xml:space="preserve">Кодекса Российской Федерации об административных правонарушениях </w:t>
      </w:r>
    </w:p>
    <w:p w:rsidR="003029F8" w:rsidRPr="003029F8" w:rsidRDefault="003029F8" w:rsidP="003029F8">
      <w:pPr>
        <w:autoSpaceDE w:val="0"/>
        <w:autoSpaceDN w:val="0"/>
        <w:adjustRightInd w:val="0"/>
        <w:ind w:firstLine="567"/>
        <w:jc w:val="both"/>
        <w:rPr>
          <w:rFonts w:ascii="Times New Roman" w:hAnsi="Times New Roman"/>
          <w:sz w:val="28"/>
          <w:szCs w:val="28"/>
        </w:rPr>
      </w:pPr>
      <w:r w:rsidRPr="003029F8">
        <w:rPr>
          <w:rFonts w:ascii="Times New Roman" w:hAnsi="Times New Roman"/>
          <w:sz w:val="28"/>
          <w:szCs w:val="28"/>
        </w:rPr>
        <w:t>Федеральная антимонопольная служба определена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по передаче электрической энергии, а также Правил технологического присоединения.</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lastRenderedPageBreak/>
        <w:t>За нарушение Правил недискриминационного доступа и Правил технологического присоединения предусмотрена ответственность в соответствии со ст. 9.21 КоАП РФ.</w:t>
      </w:r>
    </w:p>
    <w:p w:rsidR="003029F8" w:rsidRPr="003029F8" w:rsidRDefault="003029F8" w:rsidP="003029F8">
      <w:pPr>
        <w:autoSpaceDE w:val="0"/>
        <w:autoSpaceDN w:val="0"/>
        <w:adjustRightInd w:val="0"/>
        <w:ind w:firstLine="567"/>
        <w:jc w:val="both"/>
        <w:rPr>
          <w:rFonts w:ascii="Times New Roman" w:hAnsi="Times New Roman"/>
          <w:sz w:val="28"/>
          <w:szCs w:val="28"/>
        </w:rPr>
      </w:pPr>
      <w:r w:rsidRPr="003029F8">
        <w:rPr>
          <w:rFonts w:ascii="Times New Roman" w:hAnsi="Times New Roman"/>
          <w:sz w:val="28"/>
          <w:szCs w:val="28"/>
          <w:lang w:eastAsia="ru-RU"/>
        </w:rPr>
        <w:t xml:space="preserve">В первом полугодии 2020 года управлением было возбуждено 27 дел по признакам совершения административного правонарушения, ответственность за которое предусмотрена ст.9.21 КоАП РФ. По результатам рассмотрения, 19 дел прекращено, в связи отсутствием подтверждения правонарушения, по 8 делам вынесены постановления о наложении штрафа на общую сумму 5 миллионов 600 тысяч рублей. </w:t>
      </w:r>
      <w:r w:rsidRPr="003029F8">
        <w:rPr>
          <w:rFonts w:ascii="Times New Roman" w:hAnsi="Times New Roman"/>
          <w:sz w:val="28"/>
          <w:szCs w:val="28"/>
        </w:rPr>
        <w:t xml:space="preserve"> </w:t>
      </w:r>
    </w:p>
    <w:p w:rsidR="003029F8" w:rsidRPr="003029F8" w:rsidRDefault="003029F8" w:rsidP="003029F8">
      <w:pPr>
        <w:pStyle w:val="ListParagraph"/>
        <w:suppressAutoHyphens w:val="0"/>
        <w:autoSpaceDE w:val="0"/>
        <w:autoSpaceDN w:val="0"/>
        <w:adjustRightInd w:val="0"/>
        <w:spacing w:line="276" w:lineRule="auto"/>
        <w:ind w:left="0" w:firstLine="567"/>
        <w:jc w:val="both"/>
        <w:rPr>
          <w:rFonts w:cs="Times New Roman"/>
          <w:sz w:val="28"/>
          <w:szCs w:val="28"/>
        </w:rPr>
      </w:pPr>
      <w:r w:rsidRPr="003029F8">
        <w:rPr>
          <w:rFonts w:cs="Times New Roman"/>
          <w:sz w:val="28"/>
          <w:szCs w:val="28"/>
        </w:rPr>
        <w:t>При рассмотрении дел, возбужденных по статье 9.21 КоАП РФ за нарушение вышеуказанных правил Кемеровское УФАС России сталкивается со следующими проблемами и коллизиями в законодательстве об электроэнергетике.</w:t>
      </w:r>
    </w:p>
    <w:p w:rsidR="003029F8" w:rsidRPr="003029F8" w:rsidRDefault="003029F8" w:rsidP="003029F8">
      <w:pPr>
        <w:pStyle w:val="ListParagraph"/>
        <w:suppressAutoHyphens w:val="0"/>
        <w:autoSpaceDE w:val="0"/>
        <w:autoSpaceDN w:val="0"/>
        <w:adjustRightInd w:val="0"/>
        <w:spacing w:line="276" w:lineRule="auto"/>
        <w:ind w:left="0" w:firstLine="567"/>
        <w:jc w:val="both"/>
        <w:rPr>
          <w:rFonts w:cs="Times New Roman"/>
          <w:sz w:val="28"/>
          <w:szCs w:val="28"/>
          <w:lang w:eastAsia="ru-RU"/>
        </w:rPr>
      </w:pPr>
      <w:r w:rsidRPr="003029F8">
        <w:rPr>
          <w:rFonts w:cs="Times New Roman"/>
          <w:sz w:val="28"/>
          <w:szCs w:val="28"/>
        </w:rPr>
        <w:t xml:space="preserve">Согласно </w:t>
      </w:r>
      <w:proofErr w:type="spellStart"/>
      <w:r w:rsidRPr="003029F8">
        <w:rPr>
          <w:rFonts w:cs="Times New Roman"/>
          <w:sz w:val="28"/>
          <w:szCs w:val="28"/>
        </w:rPr>
        <w:t>пп</w:t>
      </w:r>
      <w:proofErr w:type="spellEnd"/>
      <w:r w:rsidRPr="003029F8">
        <w:rPr>
          <w:rFonts w:cs="Times New Roman"/>
          <w:sz w:val="28"/>
          <w:szCs w:val="28"/>
        </w:rPr>
        <w:t xml:space="preserve">. «а» </w:t>
      </w:r>
      <w:r w:rsidRPr="003029F8">
        <w:rPr>
          <w:rFonts w:cs="Times New Roman"/>
          <w:sz w:val="28"/>
          <w:szCs w:val="28"/>
          <w:lang w:eastAsia="ru-RU"/>
        </w:rPr>
        <w:t>п. 15</w:t>
      </w:r>
      <w:r w:rsidRPr="003029F8">
        <w:rPr>
          <w:rFonts w:cs="Times New Roman"/>
          <w:sz w:val="28"/>
          <w:szCs w:val="28"/>
        </w:rPr>
        <w:t xml:space="preserve"> Правил недискриминационного доступа п</w:t>
      </w:r>
      <w:r w:rsidRPr="003029F8">
        <w:rPr>
          <w:rFonts w:cs="Times New Roman"/>
          <w:sz w:val="28"/>
          <w:szCs w:val="28"/>
          <w:lang w:eastAsia="ru-RU"/>
        </w:rPr>
        <w:t xml:space="preserve">ри исполнении договора сетевая организация обязана в </w:t>
      </w:r>
      <w:proofErr w:type="spellStart"/>
      <w:r w:rsidRPr="003029F8">
        <w:rPr>
          <w:rFonts w:cs="Times New Roman"/>
          <w:sz w:val="28"/>
          <w:szCs w:val="28"/>
          <w:lang w:eastAsia="ru-RU"/>
        </w:rPr>
        <w:t>т.ч</w:t>
      </w:r>
      <w:proofErr w:type="spellEnd"/>
      <w:r w:rsidRPr="003029F8">
        <w:rPr>
          <w:rFonts w:cs="Times New Roman"/>
          <w:sz w:val="28"/>
          <w:szCs w:val="28"/>
          <w:lang w:eastAsia="ru-RU"/>
        </w:rPr>
        <w:t>.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3029F8" w:rsidRPr="003029F8" w:rsidRDefault="003029F8" w:rsidP="003029F8">
      <w:pPr>
        <w:pStyle w:val="ListParagraph"/>
        <w:suppressAutoHyphens w:val="0"/>
        <w:autoSpaceDE w:val="0"/>
        <w:autoSpaceDN w:val="0"/>
        <w:adjustRightInd w:val="0"/>
        <w:spacing w:line="276" w:lineRule="auto"/>
        <w:ind w:left="0" w:firstLine="567"/>
        <w:jc w:val="both"/>
        <w:rPr>
          <w:rFonts w:cs="Times New Roman"/>
          <w:sz w:val="28"/>
          <w:szCs w:val="28"/>
        </w:rPr>
      </w:pPr>
      <w:r w:rsidRPr="003029F8">
        <w:rPr>
          <w:rFonts w:cs="Times New Roman"/>
          <w:sz w:val="28"/>
          <w:szCs w:val="28"/>
          <w:lang w:eastAsia="ru-RU"/>
        </w:rPr>
        <w:t xml:space="preserve">В настоящее время качество электрической энергии установлено </w:t>
      </w:r>
      <w:hyperlink r:id="rId10" w:history="1">
        <w:r w:rsidRPr="003029F8">
          <w:rPr>
            <w:rFonts w:cs="Times New Roman"/>
            <w:sz w:val="28"/>
            <w:szCs w:val="28"/>
          </w:rPr>
          <w:t>ГОСТ 32144-2013</w:t>
        </w:r>
      </w:hyperlink>
      <w:r w:rsidRPr="003029F8">
        <w:rPr>
          <w:rFonts w:cs="Times New Roman"/>
          <w:sz w:val="28"/>
          <w:szCs w:val="28"/>
        </w:rPr>
        <w:t>, данное обстоятельство подтверждается многочисленной судебной практикой.</w:t>
      </w:r>
    </w:p>
    <w:p w:rsidR="003029F8" w:rsidRPr="003029F8" w:rsidRDefault="003029F8" w:rsidP="003029F8">
      <w:pPr>
        <w:pStyle w:val="ListParagraph"/>
        <w:suppressAutoHyphens w:val="0"/>
        <w:autoSpaceDE w:val="0"/>
        <w:autoSpaceDN w:val="0"/>
        <w:adjustRightInd w:val="0"/>
        <w:spacing w:line="276" w:lineRule="auto"/>
        <w:ind w:left="0" w:firstLine="567"/>
        <w:jc w:val="both"/>
        <w:rPr>
          <w:rFonts w:cs="Times New Roman"/>
          <w:sz w:val="28"/>
          <w:szCs w:val="28"/>
          <w:lang w:eastAsia="ru-RU"/>
        </w:rPr>
      </w:pPr>
      <w:r w:rsidRPr="003029F8">
        <w:rPr>
          <w:rFonts w:cs="Times New Roman"/>
          <w:sz w:val="28"/>
          <w:szCs w:val="28"/>
          <w:lang w:eastAsia="ru-RU"/>
        </w:rPr>
        <w:t>Вместе с тем, действующим законодательством Российской Федерации за нарушение качества электрической энергии, предусмотрены и иные меры ответственности:</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Так в соответствии с п. 1 ст. 542 Гражданского кодекса Российской Федерации (далее – ГК РФ) качество подаваемой энергии должно соответствовать требованиям, установленным государственными стандартами и иными обязательными правилами или предусмотренным договором энергоснабжения.</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В связи с чем ответственность за поставку электрической энергии потребителям несет поставщик (</w:t>
      </w:r>
      <w:proofErr w:type="spellStart"/>
      <w:r w:rsidRPr="003029F8">
        <w:rPr>
          <w:rFonts w:ascii="Times New Roman" w:hAnsi="Times New Roman"/>
          <w:sz w:val="28"/>
          <w:szCs w:val="28"/>
          <w:lang w:eastAsia="ru-RU"/>
        </w:rPr>
        <w:t>энергоснабжающая</w:t>
      </w:r>
      <w:proofErr w:type="spellEnd"/>
      <w:r w:rsidRPr="003029F8">
        <w:rPr>
          <w:rFonts w:ascii="Times New Roman" w:hAnsi="Times New Roman"/>
          <w:sz w:val="28"/>
          <w:szCs w:val="28"/>
          <w:lang w:eastAsia="ru-RU"/>
        </w:rPr>
        <w:t xml:space="preserve"> организация, гарантирующих поставщик).</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 xml:space="preserve">Между тем, п. 7 Основных положений предусмотрено, что субъекты электроэнергетики, обеспечивающие снабжение электрической энергией </w:t>
      </w:r>
      <w:r w:rsidRPr="003029F8">
        <w:rPr>
          <w:rFonts w:ascii="Times New Roman" w:hAnsi="Times New Roman"/>
          <w:sz w:val="28"/>
          <w:szCs w:val="28"/>
          <w:lang w:eastAsia="ru-RU"/>
        </w:rPr>
        <w:lastRenderedPageBreak/>
        <w:t xml:space="preserve">потребителей, в том числе гарантирующие поставщики, </w:t>
      </w:r>
      <w:proofErr w:type="spellStart"/>
      <w:r w:rsidRPr="003029F8">
        <w:rPr>
          <w:rFonts w:ascii="Times New Roman" w:hAnsi="Times New Roman"/>
          <w:sz w:val="28"/>
          <w:szCs w:val="28"/>
          <w:lang w:eastAsia="ru-RU"/>
        </w:rPr>
        <w:t>энергосбытовые</w:t>
      </w:r>
      <w:proofErr w:type="spellEnd"/>
      <w:r w:rsidRPr="003029F8">
        <w:rPr>
          <w:rFonts w:ascii="Times New Roman" w:hAnsi="Times New Roman"/>
          <w:sz w:val="28"/>
          <w:szCs w:val="28"/>
          <w:lang w:eastAsia="ru-RU"/>
        </w:rPr>
        <w:t xml:space="preserve"> (</w:t>
      </w:r>
      <w:proofErr w:type="spellStart"/>
      <w:r w:rsidRPr="003029F8">
        <w:rPr>
          <w:rFonts w:ascii="Times New Roman" w:hAnsi="Times New Roman"/>
          <w:sz w:val="28"/>
          <w:szCs w:val="28"/>
          <w:lang w:eastAsia="ru-RU"/>
        </w:rPr>
        <w:t>энергоснабжающие</w:t>
      </w:r>
      <w:proofErr w:type="spellEnd"/>
      <w:r w:rsidRPr="003029F8">
        <w:rPr>
          <w:rFonts w:ascii="Times New Roman" w:hAnsi="Times New Roman"/>
          <w:sz w:val="28"/>
          <w:szCs w:val="28"/>
          <w:lang w:eastAsia="ru-RU"/>
        </w:rPr>
        <w:t>)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Согласно п. 30 Основных положений 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Таким образом, данные нормы федерального законодательства об электроэнергетике Российской Федерации устанавливают гражданско-правовую ответственность субъектов электроэнергетики за поставку электрической энергии ненадлежащего качества и с недопустимыми перерывами, в том числе право требования возмещения убытков гарантирующего поставщика.</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 xml:space="preserve">Кроме того, из вышеуказанных норм права следует, что субъекты электрической энергии несут ответственность в пределах своей </w:t>
      </w:r>
      <w:r w:rsidRPr="003029F8">
        <w:rPr>
          <w:rFonts w:ascii="Times New Roman" w:hAnsi="Times New Roman"/>
          <w:sz w:val="28"/>
          <w:szCs w:val="28"/>
          <w:lang w:eastAsia="ru-RU"/>
        </w:rPr>
        <w:lastRenderedPageBreak/>
        <w:t>ответственности, которая возникает из специфики соответствующих товарных рынков (т.е. не является солидарной в смысле ст. 322 Гражданского Кодекса Российской федерации).</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 xml:space="preserve">Статьями 11, ст. 12, ст. 15 ГК РФ предусмотрены способы защиты права </w:t>
      </w:r>
      <w:proofErr w:type="spellStart"/>
      <w:r w:rsidRPr="003029F8">
        <w:rPr>
          <w:rFonts w:ascii="Times New Roman" w:hAnsi="Times New Roman"/>
          <w:sz w:val="28"/>
          <w:szCs w:val="28"/>
          <w:lang w:eastAsia="ru-RU"/>
        </w:rPr>
        <w:t>энергоснабжающей</w:t>
      </w:r>
      <w:proofErr w:type="spellEnd"/>
      <w:r w:rsidRPr="003029F8">
        <w:rPr>
          <w:rFonts w:ascii="Times New Roman" w:hAnsi="Times New Roman"/>
          <w:sz w:val="28"/>
          <w:szCs w:val="28"/>
          <w:lang w:eastAsia="ru-RU"/>
        </w:rPr>
        <w:t xml:space="preserve"> организации (гарантирующего поставщика) за передачу сетевой организацией электрической энергии конечных потребителям (контрагентам) в гражданском процессе, равно как и предусмотрена защита права в административном порядке. </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При этом действующим законодательством не предусмотрено четкое разграничение случаев наступления оснований для гражданско-правовой либо административной ответственности, в частности в отношении обязанности административного органа по возбуждению дела об административном правонарушении в отношении лица, в случае, если убытки в полном объеме были взысканы в судебном порядке, что с учетом того, что субъекты электроэнергетики осуществляют, как правило, регулируемые виды деятельности, представляется избыточным административным давлением со стороны органов власти.</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Также в настоящее время имеется различная правоприменительная практика в части привлечения различных субъектов электроэнергетики за электроснабжение ненадлежащего качества граждан-потребителей.</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В соответствии с пунктом 149 Правил предоставления коммунальных услуг собственникам и пользователям помещений в многоквартирных домах и жилых домов, утвержденных Постановление Правительства РФ от 06.05.2011 № 354 (далее –         Правила № 354)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 нарушение качества предоставления потребителю коммунальных услуг;</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 xml:space="preserve">- вред, причиненный жизни, здоровью и имуществу потребителя вследствие нарушения качества предоставления коммунальных услуг, а также вследствие </w:t>
      </w:r>
      <w:proofErr w:type="spellStart"/>
      <w:r w:rsidRPr="003029F8">
        <w:rPr>
          <w:rFonts w:ascii="Times New Roman" w:hAnsi="Times New Roman"/>
          <w:sz w:val="28"/>
          <w:szCs w:val="28"/>
          <w:lang w:eastAsia="ru-RU"/>
        </w:rPr>
        <w:t>непредоставления</w:t>
      </w:r>
      <w:proofErr w:type="spellEnd"/>
      <w:r w:rsidRPr="003029F8">
        <w:rPr>
          <w:rFonts w:ascii="Times New Roman" w:hAnsi="Times New Roman"/>
          <w:sz w:val="28"/>
          <w:szCs w:val="28"/>
          <w:lang w:eastAsia="ru-RU"/>
        </w:rPr>
        <w:t xml:space="preserve"> потребителю полной и достоверной информации о предоставляемых коммунальных услугах;</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lastRenderedPageBreak/>
        <w:t>-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3029F8" w:rsidRPr="003029F8" w:rsidRDefault="003029F8" w:rsidP="003029F8">
      <w:pPr>
        <w:pStyle w:val="ListParagraph"/>
        <w:suppressAutoHyphens w:val="0"/>
        <w:autoSpaceDE w:val="0"/>
        <w:autoSpaceDN w:val="0"/>
        <w:adjustRightInd w:val="0"/>
        <w:spacing w:line="276" w:lineRule="auto"/>
        <w:ind w:left="0" w:firstLine="567"/>
        <w:jc w:val="both"/>
        <w:rPr>
          <w:rFonts w:cs="Times New Roman"/>
          <w:sz w:val="28"/>
          <w:szCs w:val="28"/>
        </w:rPr>
      </w:pPr>
      <w:r w:rsidRPr="003029F8">
        <w:rPr>
          <w:rFonts w:cs="Times New Roman"/>
          <w:sz w:val="28"/>
          <w:szCs w:val="28"/>
        </w:rPr>
        <w:t xml:space="preserve">Требования к качеству поставляемой электрической энергии в сфере применения жилищного законодательства установлено в п. 10 Приложение № 1 к Правилам предоставления коммунальных услуг собственникам и пользователям помещений в многоквартирных домах и жилых домов, </w:t>
      </w:r>
      <w:r w:rsidRPr="003029F8">
        <w:rPr>
          <w:rFonts w:cs="Times New Roman"/>
          <w:sz w:val="28"/>
          <w:szCs w:val="28"/>
          <w:lang w:eastAsia="ru-RU"/>
        </w:rPr>
        <w:t>утвержденных Постановление Правительства РФ от 06.05.2011 № 354 (далее – Правила № 354).</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Согласно пунктам 150 и 157 Правил № 354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Административная ответственность за нарушение Правил № 354 установлена</w:t>
      </w:r>
      <w:r w:rsidRPr="003029F8">
        <w:rPr>
          <w:rFonts w:ascii="Times New Roman" w:hAnsi="Times New Roman"/>
          <w:sz w:val="28"/>
          <w:szCs w:val="28"/>
          <w:lang w:eastAsia="ru-RU"/>
        </w:rPr>
        <w:t xml:space="preserve"> </w:t>
      </w:r>
      <w:r w:rsidRPr="003029F8">
        <w:rPr>
          <w:rFonts w:ascii="Times New Roman" w:hAnsi="Times New Roman"/>
          <w:sz w:val="28"/>
          <w:szCs w:val="28"/>
          <w:lang w:eastAsia="ru-RU"/>
        </w:rPr>
        <w:t>ст. 7.23 КоАП РФ, производство дел по данной статье подведомственно Жилищной инспекции региона.</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Кроме того, существует правоприменительная практика привлечения продавца товаров (в данном случае гарантирующего поставщика) к административной ответственности по ч. 1 ст. 14.43 КоАП РФ производство дел, по которой подведомственно Федеральному агентству по техническому регулированию и метрологии (</w:t>
      </w:r>
      <w:proofErr w:type="spellStart"/>
      <w:r w:rsidRPr="003029F8">
        <w:rPr>
          <w:rFonts w:ascii="Times New Roman" w:hAnsi="Times New Roman"/>
          <w:sz w:val="28"/>
          <w:szCs w:val="28"/>
          <w:lang w:eastAsia="ru-RU"/>
        </w:rPr>
        <w:t>Росстандарт</w:t>
      </w:r>
      <w:proofErr w:type="spellEnd"/>
      <w:r w:rsidRPr="003029F8">
        <w:rPr>
          <w:rFonts w:ascii="Times New Roman" w:hAnsi="Times New Roman"/>
          <w:sz w:val="28"/>
          <w:szCs w:val="28"/>
          <w:lang w:eastAsia="ru-RU"/>
        </w:rPr>
        <w:t>) или Федеральной службе по надзору в сфере защиты прав потребителей и благополучия человека (</w:t>
      </w:r>
      <w:proofErr w:type="spellStart"/>
      <w:r w:rsidRPr="003029F8">
        <w:rPr>
          <w:rFonts w:ascii="Times New Roman" w:hAnsi="Times New Roman"/>
          <w:sz w:val="28"/>
          <w:szCs w:val="28"/>
          <w:lang w:eastAsia="ru-RU"/>
        </w:rPr>
        <w:t>Роспотребнадзор</w:t>
      </w:r>
      <w:proofErr w:type="spellEnd"/>
      <w:r w:rsidRPr="003029F8">
        <w:rPr>
          <w:rFonts w:ascii="Times New Roman" w:hAnsi="Times New Roman"/>
          <w:sz w:val="28"/>
          <w:szCs w:val="28"/>
          <w:lang w:eastAsia="ru-RU"/>
        </w:rPr>
        <w:t>) (например, Постановление Верховного Суда Российской Федерации от 17.04.2015 г. № 301-АД14-8484 по делу № А43-26008/2013).</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 xml:space="preserve">Следует отметить, что структура КоАП РФ не предполагает возможность повторного привлечения, должностными лицами, различных органов, либо судами за одно и тоже административное правонарушение, однако, вполне допускает, что те же самые деяния могут образовывать различные составы административных правонарушений, производство по которым уполномочены осуществлять, в том числе должностные лица различных органов, либо судов (ч. 1 ст. 4.4 КоАП РФ), при этом лицо несет ответственность за каждое административное правонарушение. </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lastRenderedPageBreak/>
        <w:t>Указанное обстоятельство не исключает возможности привлечения к административной ответственности лиц различными органами власти за правонарушения, причиной которых стали действия (бездействие) одного лица (сетевой организации).</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При этом анализ правоприменительной практики показывает, что категория вины (ст. 2.1 КоАП РФ) не достаточно исследуется органами власти и судами, что позволяет привлечь к административной ответственности фактически невиновное лицо (гарантирующего поставщика).</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В связи с изложенным в настоящее время отсутствует четкое законодательное разграничение ответственности за нарушения в области качества электрической энергии, а также не упорядочен порядок привлечения лиц к административной ответственности различными органами власти.</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Федеральная антимонопольная служба, Федеральное агентство по техническому регулированию и метрологии (</w:t>
      </w:r>
      <w:proofErr w:type="spellStart"/>
      <w:r w:rsidRPr="003029F8">
        <w:rPr>
          <w:rFonts w:ascii="Times New Roman" w:hAnsi="Times New Roman"/>
          <w:sz w:val="28"/>
          <w:szCs w:val="28"/>
          <w:lang w:eastAsia="ru-RU"/>
        </w:rPr>
        <w:t>Росстандарт</w:t>
      </w:r>
      <w:proofErr w:type="spellEnd"/>
      <w:r w:rsidRPr="003029F8">
        <w:rPr>
          <w:rFonts w:ascii="Times New Roman" w:hAnsi="Times New Roman"/>
          <w:sz w:val="28"/>
          <w:szCs w:val="28"/>
          <w:lang w:eastAsia="ru-RU"/>
        </w:rPr>
        <w:t>), Федеральная служба по надзору в сфере защиты прав потребителей и благополучия человека (</w:t>
      </w:r>
      <w:proofErr w:type="spellStart"/>
      <w:r w:rsidRPr="003029F8">
        <w:rPr>
          <w:rFonts w:ascii="Times New Roman" w:hAnsi="Times New Roman"/>
          <w:sz w:val="28"/>
          <w:szCs w:val="28"/>
          <w:lang w:eastAsia="ru-RU"/>
        </w:rPr>
        <w:t>Роспотребнадзор</w:t>
      </w:r>
      <w:proofErr w:type="spellEnd"/>
      <w:r w:rsidRPr="003029F8">
        <w:rPr>
          <w:rFonts w:ascii="Times New Roman" w:hAnsi="Times New Roman"/>
          <w:sz w:val="28"/>
          <w:szCs w:val="28"/>
          <w:lang w:eastAsia="ru-RU"/>
        </w:rPr>
        <w:t>), привлекая к административной ответственности за нарушения, связанные с качеством электрической энергии, поставляемой гражданам, руководствуются прямыми нормами КоАП РФ, в данном случае, решая вопрос какое законодательство было нарушено (об электроэнергетике, жилищное законодательство или законодательство о защите прав потребителей), не учитывая, что фактически виновные действия (бездействие), приведшие к поставке электрической энергии ненадлежащего качества совершаются сетевой организацией в силу специфики оказываемых услуг.</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 xml:space="preserve">Кроме того, КоАП РФ не обязывает орган, исполнительной власти, в производстве которого находится дело об административном правонарушении, устанавливать признаки события правонарушений, которые ему не подведомственны и направлять их в соответствующие органы, а зачастую не располагает сведениями, когда за одни и </w:t>
      </w:r>
      <w:proofErr w:type="spellStart"/>
      <w:r w:rsidRPr="003029F8">
        <w:rPr>
          <w:rFonts w:ascii="Times New Roman" w:hAnsi="Times New Roman"/>
          <w:sz w:val="28"/>
          <w:szCs w:val="28"/>
          <w:lang w:eastAsia="ru-RU"/>
        </w:rPr>
        <w:t>теже</w:t>
      </w:r>
      <w:proofErr w:type="spellEnd"/>
      <w:r w:rsidRPr="003029F8">
        <w:rPr>
          <w:rFonts w:ascii="Times New Roman" w:hAnsi="Times New Roman"/>
          <w:sz w:val="28"/>
          <w:szCs w:val="28"/>
          <w:lang w:eastAsia="ru-RU"/>
        </w:rPr>
        <w:t xml:space="preserve"> фактически виновные действия (бездействия) лица уже привечалось (привлекается) к административной ответственности различными органами власти.</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 xml:space="preserve">Практика применения указанных норм опирается в основном </w:t>
      </w:r>
      <w:proofErr w:type="gramStart"/>
      <w:r w:rsidRPr="003029F8">
        <w:rPr>
          <w:rFonts w:ascii="Times New Roman" w:hAnsi="Times New Roman"/>
          <w:sz w:val="28"/>
          <w:szCs w:val="28"/>
          <w:lang w:eastAsia="ru-RU"/>
        </w:rPr>
        <w:t>на  правоприменительную</w:t>
      </w:r>
      <w:proofErr w:type="gramEnd"/>
      <w:r w:rsidRPr="003029F8">
        <w:rPr>
          <w:rFonts w:ascii="Times New Roman" w:hAnsi="Times New Roman"/>
          <w:sz w:val="28"/>
          <w:szCs w:val="28"/>
          <w:lang w:eastAsia="ru-RU"/>
        </w:rPr>
        <w:t xml:space="preserve"> практику арбитражных судов и судов общей юрисдикции, которая не отличается однородностью.</w:t>
      </w:r>
    </w:p>
    <w:p w:rsidR="003029F8" w:rsidRPr="003029F8" w:rsidRDefault="003029F8" w:rsidP="003029F8">
      <w:pPr>
        <w:shd w:val="clear" w:color="auto" w:fill="FFFFFF"/>
        <w:ind w:firstLine="567"/>
        <w:jc w:val="both"/>
        <w:textAlignment w:val="baseline"/>
        <w:rPr>
          <w:rFonts w:ascii="Times New Roman" w:hAnsi="Times New Roman"/>
          <w:sz w:val="28"/>
          <w:szCs w:val="28"/>
          <w:lang w:eastAsia="ru-RU"/>
        </w:rPr>
      </w:pPr>
      <w:r w:rsidRPr="003029F8">
        <w:rPr>
          <w:rFonts w:ascii="Times New Roman" w:hAnsi="Times New Roman"/>
          <w:sz w:val="28"/>
          <w:szCs w:val="28"/>
          <w:lang w:eastAsia="ru-RU"/>
        </w:rPr>
        <w:t xml:space="preserve">Кемеровское УФАС России по результатам проведенного анализа правоприменительной практики, приходит к выводу, что привлечение </w:t>
      </w:r>
      <w:proofErr w:type="spellStart"/>
      <w:r w:rsidRPr="003029F8">
        <w:rPr>
          <w:rFonts w:ascii="Times New Roman" w:hAnsi="Times New Roman"/>
          <w:sz w:val="28"/>
          <w:szCs w:val="28"/>
          <w:lang w:eastAsia="ru-RU"/>
        </w:rPr>
        <w:lastRenderedPageBreak/>
        <w:t>энергосбытовой</w:t>
      </w:r>
      <w:proofErr w:type="spellEnd"/>
      <w:r w:rsidRPr="003029F8">
        <w:rPr>
          <w:rFonts w:ascii="Times New Roman" w:hAnsi="Times New Roman"/>
          <w:sz w:val="28"/>
          <w:szCs w:val="28"/>
          <w:lang w:eastAsia="ru-RU"/>
        </w:rPr>
        <w:t xml:space="preserve"> организации (гарантирующего поставщика) к административной ответственности за поставку электрической энергии ненадлежащего качества, что не находится в сфере ее контроля, таким образом, предполагает юридическую ответственность за действия (бездействие) других лиц, нарушает фундаментальный принцип юридической ответственности (принцип вины), кроме того, является избыточным административным давлением, ухудшающих экономическую ситуацию на рынке.</w:t>
      </w:r>
    </w:p>
    <w:p w:rsidR="003029F8" w:rsidRPr="003029F8" w:rsidRDefault="003029F8" w:rsidP="003029F8">
      <w:pPr>
        <w:pStyle w:val="ConsPlusNormal"/>
        <w:tabs>
          <w:tab w:val="left" w:pos="709"/>
        </w:tabs>
        <w:spacing w:line="276" w:lineRule="auto"/>
        <w:ind w:firstLine="567"/>
        <w:jc w:val="both"/>
        <w:rPr>
          <w:rFonts w:ascii="Times New Roman" w:hAnsi="Times New Roman" w:cs="Times New Roman"/>
          <w:sz w:val="28"/>
          <w:szCs w:val="28"/>
        </w:rPr>
      </w:pPr>
      <w:r w:rsidRPr="003029F8">
        <w:rPr>
          <w:rFonts w:ascii="Times New Roman" w:eastAsia="Calibri" w:hAnsi="Times New Roman" w:cs="Times New Roman"/>
          <w:sz w:val="28"/>
          <w:szCs w:val="28"/>
        </w:rPr>
        <w:t xml:space="preserve">Так, суд кассационной инстанции по делу № А06-7379/2014 пришел к выводу, что гарантирующий поставщик </w:t>
      </w:r>
      <w:r w:rsidRPr="003029F8">
        <w:rPr>
          <w:rFonts w:ascii="Times New Roman" w:hAnsi="Times New Roman" w:cs="Times New Roman"/>
          <w:sz w:val="28"/>
          <w:szCs w:val="28"/>
        </w:rPr>
        <w:t>предпринял все зависящие от него меры по реализации потребителям качественной электрической энергии, а именно: приобрел электрическую энергию на оптовом рынке электрической энергии; урегулировал в интересах потребителей отношения по передаче электрической энергии с сетевой организацией, включив в условия договора о передаче электрической энергии обязанность сетевой организации по соблюдению качества электрической энергии требованиям ГОСТ-32144-2013. При этом суд указал на то, что мероприятия, направленные на поддержание качества электроэнергии должны проводиться в центрах питания электрической сети, трансформаторах и иных объектах электросетевого оборудования, находящихся в сфере контроля территориальной сетевой организации.</w:t>
      </w:r>
    </w:p>
    <w:p w:rsidR="003029F8" w:rsidRPr="003029F8" w:rsidRDefault="003029F8" w:rsidP="003029F8">
      <w:pPr>
        <w:pStyle w:val="ConsPlusNormal"/>
        <w:tabs>
          <w:tab w:val="left" w:pos="709"/>
        </w:tabs>
        <w:spacing w:line="276" w:lineRule="auto"/>
        <w:ind w:firstLine="567"/>
        <w:jc w:val="both"/>
        <w:rPr>
          <w:rFonts w:ascii="Times New Roman" w:hAnsi="Times New Roman" w:cs="Times New Roman"/>
          <w:sz w:val="28"/>
          <w:szCs w:val="28"/>
        </w:rPr>
      </w:pPr>
      <w:r w:rsidRPr="003029F8">
        <w:rPr>
          <w:rFonts w:ascii="Times New Roman" w:hAnsi="Times New Roman" w:cs="Times New Roman"/>
          <w:sz w:val="28"/>
          <w:szCs w:val="28"/>
        </w:rPr>
        <w:t>Данный подход представляется правомерным и обоснованным.</w:t>
      </w:r>
    </w:p>
    <w:p w:rsidR="003029F8" w:rsidRPr="003029F8" w:rsidRDefault="003029F8" w:rsidP="003029F8">
      <w:pPr>
        <w:pStyle w:val="ListParagraph"/>
        <w:numPr>
          <w:ilvl w:val="0"/>
          <w:numId w:val="28"/>
        </w:numPr>
        <w:tabs>
          <w:tab w:val="left" w:pos="851"/>
          <w:tab w:val="left" w:pos="993"/>
        </w:tabs>
        <w:suppressAutoHyphens w:val="0"/>
        <w:autoSpaceDE w:val="0"/>
        <w:autoSpaceDN w:val="0"/>
        <w:adjustRightInd w:val="0"/>
        <w:spacing w:line="276" w:lineRule="auto"/>
        <w:ind w:left="0" w:firstLine="567"/>
        <w:jc w:val="both"/>
        <w:rPr>
          <w:rFonts w:cs="Times New Roman"/>
          <w:b/>
          <w:sz w:val="28"/>
          <w:szCs w:val="28"/>
          <w:lang w:eastAsia="ru-RU"/>
        </w:rPr>
      </w:pPr>
      <w:r w:rsidRPr="003029F8">
        <w:rPr>
          <w:rFonts w:cs="Times New Roman"/>
          <w:b/>
          <w:sz w:val="28"/>
          <w:szCs w:val="28"/>
          <w:lang w:eastAsia="ru-RU"/>
        </w:rPr>
        <w:t>нарушение количества часов отключения электрической энергии</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 xml:space="preserve">В соответствии с пунктом 31(6) Правил </w:t>
      </w:r>
      <w:proofErr w:type="spellStart"/>
      <w:r w:rsidRPr="003029F8">
        <w:rPr>
          <w:rFonts w:ascii="Times New Roman" w:hAnsi="Times New Roman"/>
          <w:sz w:val="28"/>
          <w:szCs w:val="28"/>
          <w:lang w:eastAsia="ru-RU"/>
        </w:rPr>
        <w:t>недискриминнационного</w:t>
      </w:r>
      <w:proofErr w:type="spellEnd"/>
      <w:r w:rsidRPr="003029F8">
        <w:rPr>
          <w:rFonts w:ascii="Times New Roman" w:hAnsi="Times New Roman"/>
          <w:sz w:val="28"/>
          <w:szCs w:val="28"/>
          <w:lang w:eastAsia="ru-RU"/>
        </w:rPr>
        <w:t xml:space="preserve"> доступа категория надежности обусловливает содержание обязательств сетевой организации по обеспечению надежности снабжения электрической энергией </w:t>
      </w:r>
      <w:proofErr w:type="spellStart"/>
      <w:r w:rsidRPr="003029F8">
        <w:rPr>
          <w:rFonts w:ascii="Times New Roman" w:hAnsi="Times New Roman"/>
          <w:sz w:val="28"/>
          <w:szCs w:val="28"/>
          <w:lang w:eastAsia="ru-RU"/>
        </w:rPr>
        <w:t>энергопринимающих</w:t>
      </w:r>
      <w:proofErr w:type="spellEnd"/>
      <w:r w:rsidRPr="003029F8">
        <w:rPr>
          <w:rFonts w:ascii="Times New Roman" w:hAnsi="Times New Roman"/>
          <w:sz w:val="28"/>
          <w:szCs w:val="28"/>
          <w:lang w:eastAsia="ru-RU"/>
        </w:rPr>
        <w:t xml:space="preserve"> устройств, в отношении которых заключен договор.</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w:t>
      </w:r>
      <w:r w:rsidRPr="003029F8">
        <w:rPr>
          <w:rFonts w:ascii="Times New Roman" w:hAnsi="Times New Roman"/>
          <w:sz w:val="28"/>
          <w:szCs w:val="28"/>
          <w:lang w:eastAsia="ru-RU"/>
        </w:rPr>
        <w:lastRenderedPageBreak/>
        <w:t>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 xml:space="preserve">При этом, по мнению Кемеровского УФАС России, в связи с тем, что в Правилах </w:t>
      </w:r>
      <w:proofErr w:type="spellStart"/>
      <w:r w:rsidRPr="003029F8">
        <w:rPr>
          <w:rFonts w:ascii="Times New Roman" w:hAnsi="Times New Roman"/>
          <w:sz w:val="28"/>
          <w:szCs w:val="28"/>
          <w:lang w:eastAsia="ru-RU"/>
        </w:rPr>
        <w:t>недискриминнационного</w:t>
      </w:r>
      <w:proofErr w:type="spellEnd"/>
      <w:r w:rsidRPr="003029F8">
        <w:rPr>
          <w:rFonts w:ascii="Times New Roman" w:hAnsi="Times New Roman"/>
          <w:sz w:val="28"/>
          <w:szCs w:val="28"/>
          <w:lang w:eastAsia="ru-RU"/>
        </w:rPr>
        <w:t xml:space="preserve"> доступа не конкретизирован период, в течение которого допустимо отключение соответствующей категории потребителей, а именно не указано, что год является календарным, могут возникнуть проблемы в доказывании соответствующего превышения и установлении времени совершения административного правонарушения.</w:t>
      </w:r>
    </w:p>
    <w:p w:rsidR="003029F8" w:rsidRPr="003029F8" w:rsidRDefault="003029F8" w:rsidP="003029F8">
      <w:pPr>
        <w:pStyle w:val="ListParagraph"/>
        <w:numPr>
          <w:ilvl w:val="0"/>
          <w:numId w:val="28"/>
        </w:numPr>
        <w:tabs>
          <w:tab w:val="left" w:pos="851"/>
          <w:tab w:val="left" w:pos="993"/>
        </w:tabs>
        <w:suppressAutoHyphens w:val="0"/>
        <w:autoSpaceDE w:val="0"/>
        <w:autoSpaceDN w:val="0"/>
        <w:adjustRightInd w:val="0"/>
        <w:spacing w:line="276" w:lineRule="auto"/>
        <w:ind w:left="0" w:firstLine="567"/>
        <w:jc w:val="both"/>
        <w:rPr>
          <w:rFonts w:cs="Times New Roman"/>
          <w:b/>
          <w:sz w:val="28"/>
          <w:szCs w:val="28"/>
          <w:lang w:eastAsia="ru-RU"/>
        </w:rPr>
      </w:pPr>
      <w:r w:rsidRPr="003029F8">
        <w:rPr>
          <w:rFonts w:cs="Times New Roman"/>
          <w:b/>
          <w:sz w:val="28"/>
          <w:szCs w:val="28"/>
          <w:lang w:eastAsia="ru-RU"/>
        </w:rPr>
        <w:t>несвоевременная оплата услуг по передаче электрической энергии</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 xml:space="preserve">В силу </w:t>
      </w:r>
      <w:hyperlink r:id="rId11" w:history="1">
        <w:r w:rsidRPr="003029F8">
          <w:rPr>
            <w:rFonts w:ascii="Times New Roman" w:hAnsi="Times New Roman"/>
            <w:sz w:val="28"/>
            <w:szCs w:val="28"/>
            <w:lang w:eastAsia="ru-RU"/>
          </w:rPr>
          <w:t>п. 34</w:t>
        </w:r>
      </w:hyperlink>
      <w:r w:rsidRPr="003029F8">
        <w:rPr>
          <w:rFonts w:ascii="Times New Roman" w:hAnsi="Times New Roman"/>
          <w:sz w:val="28"/>
          <w:szCs w:val="28"/>
          <w:lang w:eastAsia="ru-RU"/>
        </w:rPr>
        <w:t xml:space="preserve"> Правил </w:t>
      </w:r>
      <w:proofErr w:type="spellStart"/>
      <w:r w:rsidRPr="003029F8">
        <w:rPr>
          <w:rFonts w:ascii="Times New Roman" w:hAnsi="Times New Roman"/>
          <w:sz w:val="28"/>
          <w:szCs w:val="28"/>
          <w:lang w:eastAsia="ru-RU"/>
        </w:rPr>
        <w:t>недискриминнационного</w:t>
      </w:r>
      <w:proofErr w:type="spellEnd"/>
      <w:r w:rsidRPr="003029F8">
        <w:rPr>
          <w:rFonts w:ascii="Times New Roman" w:hAnsi="Times New Roman"/>
          <w:sz w:val="28"/>
          <w:szCs w:val="28"/>
          <w:lang w:eastAsia="ru-RU"/>
        </w:rPr>
        <w:t xml:space="preserve"> доступа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w:t>
      </w:r>
    </w:p>
    <w:p w:rsidR="003029F8" w:rsidRPr="003029F8" w:rsidRDefault="003029F8" w:rsidP="003029F8">
      <w:pPr>
        <w:ind w:firstLine="567"/>
        <w:jc w:val="both"/>
        <w:rPr>
          <w:rFonts w:ascii="Times New Roman" w:hAnsi="Times New Roman"/>
          <w:sz w:val="28"/>
          <w:szCs w:val="28"/>
        </w:rPr>
      </w:pPr>
      <w:r w:rsidRPr="003029F8">
        <w:rPr>
          <w:rFonts w:ascii="Times New Roman" w:hAnsi="Times New Roman"/>
          <w:sz w:val="28"/>
          <w:szCs w:val="28"/>
        </w:rPr>
        <w:t xml:space="preserve">На основании </w:t>
      </w:r>
      <w:hyperlink r:id="rId12" w:history="1">
        <w:r w:rsidRPr="003029F8">
          <w:rPr>
            <w:rFonts w:ascii="Times New Roman" w:hAnsi="Times New Roman"/>
            <w:sz w:val="28"/>
            <w:szCs w:val="28"/>
          </w:rPr>
          <w:t>подпункта «г» пункта 41</w:t>
        </w:r>
      </w:hyperlink>
      <w:r w:rsidRPr="003029F8">
        <w:rPr>
          <w:rFonts w:ascii="Times New Roman" w:hAnsi="Times New Roman"/>
          <w:sz w:val="28"/>
          <w:szCs w:val="28"/>
        </w:rPr>
        <w:t xml:space="preserve"> Правил недискриминационного доступа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3029F8" w:rsidRPr="003029F8" w:rsidRDefault="003029F8" w:rsidP="003029F8">
      <w:pPr>
        <w:autoSpaceDE w:val="0"/>
        <w:autoSpaceDN w:val="0"/>
        <w:adjustRightInd w:val="0"/>
        <w:ind w:firstLine="567"/>
        <w:jc w:val="both"/>
        <w:rPr>
          <w:rFonts w:ascii="Times New Roman" w:hAnsi="Times New Roman"/>
          <w:bCs/>
          <w:sz w:val="28"/>
          <w:szCs w:val="28"/>
          <w:lang w:eastAsia="ru-RU"/>
        </w:rPr>
      </w:pPr>
      <w:r w:rsidRPr="003029F8">
        <w:rPr>
          <w:rFonts w:ascii="Times New Roman" w:hAnsi="Times New Roman"/>
          <w:bCs/>
          <w:sz w:val="28"/>
          <w:szCs w:val="28"/>
          <w:lang w:eastAsia="ru-RU"/>
        </w:rPr>
        <w:t xml:space="preserve">Подпунктом «б» пункта 14 Правил </w:t>
      </w:r>
      <w:proofErr w:type="spellStart"/>
      <w:r w:rsidRPr="003029F8">
        <w:rPr>
          <w:rFonts w:ascii="Times New Roman" w:hAnsi="Times New Roman"/>
          <w:bCs/>
          <w:sz w:val="28"/>
          <w:szCs w:val="28"/>
          <w:lang w:eastAsia="ru-RU"/>
        </w:rPr>
        <w:t>недискриминнационного</w:t>
      </w:r>
      <w:proofErr w:type="spellEnd"/>
      <w:r w:rsidRPr="003029F8">
        <w:rPr>
          <w:rFonts w:ascii="Times New Roman" w:hAnsi="Times New Roman"/>
          <w:bCs/>
          <w:sz w:val="28"/>
          <w:szCs w:val="28"/>
          <w:lang w:eastAsia="ru-RU"/>
        </w:rPr>
        <w:t xml:space="preserve"> доступа при исполнении договора потребитель услуг обязан оплачивать услуги сетевой организации по передаче электрической энергии в размере и сроки, которые определены пунктами 15(1) и 15(3) настоящих Правил.</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 xml:space="preserve">Согласно п. 15(3) Правил </w:t>
      </w:r>
      <w:proofErr w:type="spellStart"/>
      <w:r w:rsidRPr="003029F8">
        <w:rPr>
          <w:rFonts w:ascii="Times New Roman" w:hAnsi="Times New Roman"/>
          <w:sz w:val="28"/>
          <w:szCs w:val="28"/>
          <w:lang w:eastAsia="ru-RU"/>
        </w:rPr>
        <w:t>недискриминнационного</w:t>
      </w:r>
      <w:proofErr w:type="spellEnd"/>
      <w:r w:rsidRPr="003029F8">
        <w:rPr>
          <w:rFonts w:ascii="Times New Roman" w:hAnsi="Times New Roman"/>
          <w:sz w:val="28"/>
          <w:szCs w:val="28"/>
          <w:lang w:eastAsia="ru-RU"/>
        </w:rPr>
        <w:t xml:space="preserve"> доступа 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lastRenderedPageBreak/>
        <w:t xml:space="preserve">В адрес Кемеровского УФАС России в порядке ч. 1 ст. 28.1 КоАП РФ поступило заявление сетевой организации с требованием привлечь в административной ответственности смежную сетевую организацию за нарушения п. 15(3) Правил </w:t>
      </w:r>
      <w:proofErr w:type="spellStart"/>
      <w:r w:rsidRPr="003029F8">
        <w:rPr>
          <w:rFonts w:ascii="Times New Roman" w:hAnsi="Times New Roman"/>
          <w:sz w:val="28"/>
          <w:szCs w:val="28"/>
          <w:lang w:eastAsia="ru-RU"/>
        </w:rPr>
        <w:t>недискриминнационного</w:t>
      </w:r>
      <w:proofErr w:type="spellEnd"/>
      <w:r w:rsidRPr="003029F8">
        <w:rPr>
          <w:rFonts w:ascii="Times New Roman" w:hAnsi="Times New Roman"/>
          <w:sz w:val="28"/>
          <w:szCs w:val="28"/>
          <w:lang w:eastAsia="ru-RU"/>
        </w:rPr>
        <w:t xml:space="preserve"> доступа при исполнении договора о передаче электрической энергии в части нарушении сроков внесения платы по договору.</w:t>
      </w:r>
    </w:p>
    <w:p w:rsidR="003029F8" w:rsidRPr="003029F8" w:rsidRDefault="003029F8" w:rsidP="003029F8">
      <w:pPr>
        <w:autoSpaceDE w:val="0"/>
        <w:autoSpaceDN w:val="0"/>
        <w:adjustRightInd w:val="0"/>
        <w:ind w:firstLine="567"/>
        <w:jc w:val="both"/>
        <w:rPr>
          <w:rFonts w:ascii="Times New Roman" w:hAnsi="Times New Roman"/>
          <w:sz w:val="28"/>
          <w:szCs w:val="28"/>
        </w:rPr>
      </w:pPr>
      <w:r w:rsidRPr="003029F8">
        <w:rPr>
          <w:rFonts w:ascii="Times New Roman" w:hAnsi="Times New Roman"/>
          <w:sz w:val="28"/>
          <w:szCs w:val="28"/>
          <w:lang w:eastAsia="ru-RU"/>
        </w:rPr>
        <w:t xml:space="preserve">Несоблюдение сетевой организацией Правил </w:t>
      </w:r>
      <w:proofErr w:type="spellStart"/>
      <w:r w:rsidRPr="003029F8">
        <w:rPr>
          <w:rFonts w:ascii="Times New Roman" w:hAnsi="Times New Roman"/>
          <w:sz w:val="28"/>
          <w:szCs w:val="28"/>
          <w:lang w:eastAsia="ru-RU"/>
        </w:rPr>
        <w:t>недискриминнационного</w:t>
      </w:r>
      <w:proofErr w:type="spellEnd"/>
      <w:r w:rsidRPr="003029F8">
        <w:rPr>
          <w:rFonts w:ascii="Times New Roman" w:hAnsi="Times New Roman"/>
          <w:sz w:val="28"/>
          <w:szCs w:val="28"/>
          <w:lang w:eastAsia="ru-RU"/>
        </w:rPr>
        <w:t xml:space="preserve"> доступа, </w:t>
      </w:r>
      <w:r w:rsidRPr="003029F8">
        <w:rPr>
          <w:rFonts w:ascii="Times New Roman" w:hAnsi="Times New Roman"/>
          <w:sz w:val="28"/>
          <w:szCs w:val="28"/>
        </w:rPr>
        <w:t xml:space="preserve">при заключении (исполнении) договора между территориальными сетевыми организациями, образует формальный состав административного правонарушения и влечет административную ответственность по ст.9.21 КоАП. </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 xml:space="preserve">В результате административной проверки Кемеровским УФАС России было установлено, что порядок внесения платы, установленный при заключении договора </w:t>
      </w:r>
      <w:proofErr w:type="gramStart"/>
      <w:r w:rsidRPr="003029F8">
        <w:rPr>
          <w:rFonts w:ascii="Times New Roman" w:hAnsi="Times New Roman"/>
          <w:sz w:val="28"/>
          <w:szCs w:val="28"/>
          <w:lang w:eastAsia="ru-RU"/>
        </w:rPr>
        <w:t>между сетевыми организациями</w:t>
      </w:r>
      <w:proofErr w:type="gramEnd"/>
      <w:r w:rsidRPr="003029F8">
        <w:rPr>
          <w:rFonts w:ascii="Times New Roman" w:hAnsi="Times New Roman"/>
          <w:sz w:val="28"/>
          <w:szCs w:val="28"/>
          <w:lang w:eastAsia="ru-RU"/>
        </w:rPr>
        <w:t xml:space="preserve"> не нарушал требования п. 15(3) Правил недискриминационного доступа, также было установлено, что у смежной сетевой организации имелась задолженность по оплате за оказанные услуги по передаче электрической энергии.</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Согласно п. 1 ст.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В соответствии с п. 1 ст. 781 ГК РФ заказчик обязан оплатить оказанные ему услуги в сроки и в порядке, которые указаны в договоре возмездного оказания услуг.</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В статье 329 ГК РФ предусмотрено, что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 (п. 12 Правил недискриминационного доступа).</w:t>
      </w:r>
    </w:p>
    <w:p w:rsidR="003029F8" w:rsidRPr="003029F8" w:rsidRDefault="003029F8" w:rsidP="003029F8">
      <w:pPr>
        <w:autoSpaceDE w:val="0"/>
        <w:autoSpaceDN w:val="0"/>
        <w:adjustRightInd w:val="0"/>
        <w:ind w:firstLine="567"/>
        <w:jc w:val="both"/>
        <w:rPr>
          <w:rFonts w:ascii="Times New Roman" w:hAnsi="Times New Roman"/>
          <w:sz w:val="28"/>
          <w:szCs w:val="28"/>
          <w:lang w:eastAsia="ru-RU"/>
        </w:rPr>
      </w:pPr>
      <w:r w:rsidRPr="003029F8">
        <w:rPr>
          <w:rFonts w:ascii="Times New Roman" w:hAnsi="Times New Roman"/>
          <w:sz w:val="28"/>
          <w:szCs w:val="28"/>
          <w:lang w:eastAsia="ru-RU"/>
        </w:rPr>
        <w:t xml:space="preserve">Положения п. 5 Постановления Пленума Высшего Арбитражного Суда Российской Федерации от 30.08.2008 № 30, отрегулирован вопрос </w:t>
      </w:r>
      <w:r w:rsidRPr="003029F8">
        <w:rPr>
          <w:rFonts w:ascii="Times New Roman" w:hAnsi="Times New Roman"/>
          <w:sz w:val="28"/>
          <w:szCs w:val="28"/>
          <w:lang w:eastAsia="ru-RU"/>
        </w:rPr>
        <w:lastRenderedPageBreak/>
        <w:t>разграничения административной и гражданско-правой вины: антимонопольный орган не вправе в рамках своей компетенции разрешать гражданско-правовые споры хозяйствующих субъектов.</w:t>
      </w:r>
    </w:p>
    <w:p w:rsidR="003029F8" w:rsidRPr="003029F8" w:rsidRDefault="003029F8" w:rsidP="003029F8">
      <w:pPr>
        <w:autoSpaceDE w:val="0"/>
        <w:autoSpaceDN w:val="0"/>
        <w:adjustRightInd w:val="0"/>
        <w:ind w:firstLine="567"/>
        <w:jc w:val="both"/>
        <w:rPr>
          <w:rFonts w:ascii="Times New Roman" w:hAnsi="Times New Roman"/>
          <w:sz w:val="28"/>
          <w:szCs w:val="28"/>
        </w:rPr>
      </w:pPr>
      <w:r w:rsidRPr="003029F8">
        <w:rPr>
          <w:rFonts w:ascii="Times New Roman" w:hAnsi="Times New Roman"/>
          <w:sz w:val="28"/>
          <w:szCs w:val="28"/>
        </w:rPr>
        <w:t>Несмотря на то, что неоплата оказанных услуг относится к гражданско-правовому спору, КоАП РФ обязывает административный орган дело об административном правонарушении при наличии признаков нарушения Правил недискриминационного доступа, т.е. вне зависимости от наличия гражданско-правовой вины в тех же действиях (бездействии). При этом отсутствует какая-либо правоприменительная практика по данному вопросу.</w:t>
      </w:r>
    </w:p>
    <w:p w:rsidR="003029F8" w:rsidRPr="003029F8" w:rsidRDefault="003029F8" w:rsidP="003029F8">
      <w:pPr>
        <w:pStyle w:val="ConsPlusNormal"/>
        <w:tabs>
          <w:tab w:val="left" w:pos="709"/>
        </w:tabs>
        <w:spacing w:line="276" w:lineRule="auto"/>
        <w:ind w:firstLine="567"/>
        <w:jc w:val="both"/>
        <w:rPr>
          <w:rFonts w:ascii="Times New Roman" w:hAnsi="Times New Roman" w:cs="Times New Roman"/>
          <w:sz w:val="28"/>
          <w:szCs w:val="28"/>
        </w:rPr>
      </w:pPr>
      <w:r w:rsidRPr="003029F8">
        <w:rPr>
          <w:rFonts w:ascii="Times New Roman" w:hAnsi="Times New Roman" w:cs="Times New Roman"/>
          <w:sz w:val="28"/>
          <w:szCs w:val="28"/>
        </w:rPr>
        <w:t>Учитывая изложенное, по мнению Кемеровского УФАС России, привлечение лица к административной ответственности за вышеуказанное нарушение является чрезмерным вмешательством в гражданско-правовые отношения, не соответствует целям наказания, указанных в ст. 3.1 КоАП РФ и пресекать причины правонарушений, также административное наказание в виде штрафа должника не способного оплачивать оказанные услуги и за допущенное нарушение сроков оплаты противоречит природе юридической ответственности, существенно ухудшает положение должника и влияние на стабильность рынка по оказанию услуг по передаче электрической энергии.</w:t>
      </w:r>
    </w:p>
    <w:p w:rsidR="003029F8" w:rsidRPr="003029F8" w:rsidRDefault="003029F8" w:rsidP="003029F8">
      <w:pPr>
        <w:tabs>
          <w:tab w:val="left" w:pos="1134"/>
        </w:tabs>
        <w:ind w:firstLine="567"/>
        <w:jc w:val="both"/>
        <w:rPr>
          <w:rFonts w:ascii="Times New Roman" w:hAnsi="Times New Roman"/>
          <w:sz w:val="28"/>
          <w:szCs w:val="28"/>
        </w:rPr>
      </w:pPr>
      <w:r w:rsidRPr="003029F8">
        <w:rPr>
          <w:rFonts w:ascii="Times New Roman" w:hAnsi="Times New Roman"/>
          <w:sz w:val="28"/>
          <w:szCs w:val="28"/>
        </w:rPr>
        <w:t>При рассмотрении заявлений и административных дел о нарушении Правил технологического присоединения, ответственность за которое предусмотрена ст. 9.21 КоАП РФ встречаются следующие проблемы:</w:t>
      </w:r>
    </w:p>
    <w:p w:rsidR="003029F8" w:rsidRPr="003029F8" w:rsidRDefault="003029F8" w:rsidP="003029F8">
      <w:pPr>
        <w:pStyle w:val="ListParagraph"/>
        <w:tabs>
          <w:tab w:val="left" w:pos="1134"/>
        </w:tabs>
        <w:suppressAutoHyphens w:val="0"/>
        <w:spacing w:before="120" w:line="276" w:lineRule="auto"/>
        <w:ind w:left="0" w:firstLine="567"/>
        <w:contextualSpacing w:val="0"/>
        <w:jc w:val="both"/>
        <w:rPr>
          <w:rFonts w:cs="Times New Roman"/>
          <w:sz w:val="28"/>
          <w:szCs w:val="28"/>
        </w:rPr>
      </w:pPr>
      <w:r w:rsidRPr="003029F8">
        <w:rPr>
          <w:rFonts w:cs="Times New Roman"/>
          <w:sz w:val="28"/>
          <w:szCs w:val="28"/>
        </w:rPr>
        <w:t xml:space="preserve">В заявлении отражены не все сведения, необходимые для возбуждения дела об административном правонарушении и проведении административного расследования, </w:t>
      </w:r>
      <w:proofErr w:type="gramStart"/>
      <w:r w:rsidRPr="003029F8">
        <w:rPr>
          <w:rFonts w:cs="Times New Roman"/>
          <w:sz w:val="28"/>
          <w:szCs w:val="28"/>
        </w:rPr>
        <w:t>например</w:t>
      </w:r>
      <w:proofErr w:type="gramEnd"/>
      <w:r w:rsidRPr="003029F8">
        <w:rPr>
          <w:rFonts w:cs="Times New Roman"/>
          <w:sz w:val="28"/>
          <w:szCs w:val="28"/>
        </w:rPr>
        <w:t>:</w:t>
      </w:r>
    </w:p>
    <w:p w:rsidR="003029F8" w:rsidRPr="003029F8" w:rsidRDefault="003029F8" w:rsidP="003029F8">
      <w:pPr>
        <w:pStyle w:val="ListParagraph"/>
        <w:tabs>
          <w:tab w:val="left" w:pos="1134"/>
        </w:tabs>
        <w:spacing w:line="276" w:lineRule="auto"/>
        <w:ind w:left="0" w:firstLine="567"/>
        <w:jc w:val="both"/>
        <w:rPr>
          <w:rFonts w:cs="Times New Roman"/>
          <w:sz w:val="28"/>
          <w:szCs w:val="28"/>
        </w:rPr>
      </w:pPr>
      <w:r w:rsidRPr="003029F8">
        <w:rPr>
          <w:rFonts w:cs="Times New Roman"/>
          <w:sz w:val="28"/>
          <w:szCs w:val="28"/>
        </w:rPr>
        <w:t xml:space="preserve">- о расположении </w:t>
      </w:r>
      <w:proofErr w:type="spellStart"/>
      <w:r w:rsidRPr="003029F8">
        <w:rPr>
          <w:rFonts w:cs="Times New Roman"/>
          <w:sz w:val="28"/>
          <w:szCs w:val="28"/>
        </w:rPr>
        <w:t>энергопринимающего</w:t>
      </w:r>
      <w:proofErr w:type="spellEnd"/>
      <w:r w:rsidRPr="003029F8">
        <w:rPr>
          <w:rFonts w:cs="Times New Roman"/>
          <w:sz w:val="28"/>
          <w:szCs w:val="28"/>
        </w:rPr>
        <w:t xml:space="preserve"> устройства заявителя, на присоединение которого подана заявка на заключение договора об осуществлении технологического присоединения;</w:t>
      </w:r>
    </w:p>
    <w:p w:rsidR="003029F8" w:rsidRPr="003029F8" w:rsidRDefault="003029F8" w:rsidP="003029F8">
      <w:pPr>
        <w:pStyle w:val="ListParagraph"/>
        <w:tabs>
          <w:tab w:val="left" w:pos="1134"/>
        </w:tabs>
        <w:spacing w:line="276" w:lineRule="auto"/>
        <w:ind w:left="0" w:firstLine="567"/>
        <w:jc w:val="both"/>
        <w:rPr>
          <w:rFonts w:cs="Times New Roman"/>
          <w:sz w:val="28"/>
          <w:szCs w:val="28"/>
        </w:rPr>
      </w:pPr>
      <w:r w:rsidRPr="003029F8">
        <w:rPr>
          <w:rFonts w:cs="Times New Roman"/>
          <w:sz w:val="28"/>
          <w:szCs w:val="28"/>
        </w:rPr>
        <w:t xml:space="preserve">- о собственнике или ином законном владельце электросетевого хозяйства, через которые подключено </w:t>
      </w:r>
      <w:proofErr w:type="spellStart"/>
      <w:r w:rsidRPr="003029F8">
        <w:rPr>
          <w:rFonts w:cs="Times New Roman"/>
          <w:sz w:val="28"/>
          <w:szCs w:val="28"/>
        </w:rPr>
        <w:t>энергопринимающее</w:t>
      </w:r>
      <w:proofErr w:type="spellEnd"/>
      <w:r w:rsidRPr="003029F8">
        <w:rPr>
          <w:rFonts w:cs="Times New Roman"/>
          <w:sz w:val="28"/>
          <w:szCs w:val="28"/>
        </w:rPr>
        <w:t xml:space="preserve"> устройство заявителя;</w:t>
      </w:r>
    </w:p>
    <w:p w:rsidR="003029F8" w:rsidRPr="003029F8" w:rsidRDefault="003029F8" w:rsidP="003029F8">
      <w:pPr>
        <w:pStyle w:val="ListParagraph"/>
        <w:tabs>
          <w:tab w:val="left" w:pos="1134"/>
        </w:tabs>
        <w:spacing w:line="276" w:lineRule="auto"/>
        <w:ind w:left="0" w:firstLine="567"/>
        <w:jc w:val="both"/>
        <w:rPr>
          <w:rFonts w:cs="Times New Roman"/>
          <w:sz w:val="28"/>
          <w:szCs w:val="28"/>
        </w:rPr>
      </w:pPr>
      <w:r w:rsidRPr="003029F8">
        <w:rPr>
          <w:rFonts w:cs="Times New Roman"/>
          <w:sz w:val="28"/>
          <w:szCs w:val="28"/>
        </w:rPr>
        <w:t xml:space="preserve">- о наличии (отсутствии) технической возможности осуществления технологического присоединения. </w:t>
      </w:r>
    </w:p>
    <w:p w:rsidR="003029F8" w:rsidRPr="003029F8" w:rsidRDefault="003029F8" w:rsidP="003029F8">
      <w:pPr>
        <w:tabs>
          <w:tab w:val="left" w:pos="993"/>
        </w:tabs>
        <w:autoSpaceDE w:val="0"/>
        <w:autoSpaceDN w:val="0"/>
        <w:adjustRightInd w:val="0"/>
        <w:spacing w:before="120"/>
        <w:ind w:firstLine="567"/>
        <w:jc w:val="both"/>
        <w:rPr>
          <w:rFonts w:ascii="Times New Roman" w:hAnsi="Times New Roman"/>
          <w:sz w:val="28"/>
          <w:szCs w:val="28"/>
        </w:rPr>
      </w:pPr>
      <w:r w:rsidRPr="003029F8">
        <w:rPr>
          <w:rFonts w:ascii="Times New Roman" w:hAnsi="Times New Roman"/>
          <w:sz w:val="28"/>
          <w:szCs w:val="28"/>
        </w:rPr>
        <w:t xml:space="preserve">1.3.2. Правилами технологического присоединения не установлены срок и основания для отказа в переоформлении документов о технологическом присоединении, в </w:t>
      </w:r>
      <w:proofErr w:type="spellStart"/>
      <w:r w:rsidRPr="003029F8">
        <w:rPr>
          <w:rFonts w:ascii="Times New Roman" w:hAnsi="Times New Roman"/>
          <w:sz w:val="28"/>
          <w:szCs w:val="28"/>
        </w:rPr>
        <w:t>т.ч</w:t>
      </w:r>
      <w:proofErr w:type="spellEnd"/>
      <w:r w:rsidRPr="003029F8">
        <w:rPr>
          <w:rFonts w:ascii="Times New Roman" w:hAnsi="Times New Roman"/>
          <w:sz w:val="28"/>
          <w:szCs w:val="28"/>
        </w:rPr>
        <w:t xml:space="preserve">. в случае непредставления в месте с заявкой копии документа, подтверждающего право собственности или иное предусмотренное законом основание на объект капитального строительства </w:t>
      </w:r>
      <w:r w:rsidRPr="003029F8">
        <w:rPr>
          <w:rFonts w:ascii="Times New Roman" w:hAnsi="Times New Roman"/>
          <w:sz w:val="28"/>
          <w:szCs w:val="28"/>
        </w:rPr>
        <w:lastRenderedPageBreak/>
        <w:t xml:space="preserve">(нежилое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w:t>
      </w:r>
      <w:proofErr w:type="spellStart"/>
      <w:r w:rsidRPr="003029F8">
        <w:rPr>
          <w:rFonts w:ascii="Times New Roman" w:hAnsi="Times New Roman"/>
          <w:sz w:val="28"/>
          <w:szCs w:val="28"/>
        </w:rPr>
        <w:t>энергопринимающие</w:t>
      </w:r>
      <w:proofErr w:type="spellEnd"/>
      <w:r w:rsidRPr="003029F8">
        <w:rPr>
          <w:rFonts w:ascii="Times New Roman" w:hAnsi="Times New Roman"/>
          <w:sz w:val="28"/>
          <w:szCs w:val="28"/>
        </w:rPr>
        <w:t xml:space="preserve"> устройства, установленных </w:t>
      </w:r>
      <w:proofErr w:type="spellStart"/>
      <w:r w:rsidRPr="003029F8">
        <w:rPr>
          <w:rFonts w:ascii="Times New Roman" w:hAnsi="Times New Roman"/>
          <w:sz w:val="28"/>
          <w:szCs w:val="28"/>
        </w:rPr>
        <w:t>пп</w:t>
      </w:r>
      <w:proofErr w:type="spellEnd"/>
      <w:r w:rsidRPr="003029F8">
        <w:rPr>
          <w:rFonts w:ascii="Times New Roman" w:hAnsi="Times New Roman"/>
          <w:sz w:val="28"/>
          <w:szCs w:val="28"/>
        </w:rPr>
        <w:t>. «а» п. 62 Правил технологического присоединения.</w:t>
      </w:r>
    </w:p>
    <w:p w:rsidR="003029F8" w:rsidRPr="003029F8" w:rsidRDefault="003029F8" w:rsidP="003029F8">
      <w:pPr>
        <w:pStyle w:val="ListParagraph"/>
        <w:tabs>
          <w:tab w:val="left" w:pos="993"/>
        </w:tabs>
        <w:suppressAutoHyphens w:val="0"/>
        <w:spacing w:before="120" w:line="276" w:lineRule="auto"/>
        <w:ind w:left="0" w:firstLine="567"/>
        <w:jc w:val="both"/>
        <w:rPr>
          <w:rFonts w:cs="Times New Roman"/>
          <w:sz w:val="28"/>
          <w:szCs w:val="28"/>
        </w:rPr>
      </w:pPr>
      <w:r w:rsidRPr="003029F8">
        <w:rPr>
          <w:rFonts w:cs="Times New Roman"/>
          <w:sz w:val="28"/>
          <w:szCs w:val="28"/>
        </w:rPr>
        <w:t xml:space="preserve">Отсутствие явного правого регулирования вопроса переоформления (восстановления) документов о технологическом присоединении </w:t>
      </w:r>
      <w:proofErr w:type="spellStart"/>
      <w:r w:rsidRPr="003029F8">
        <w:rPr>
          <w:rFonts w:cs="Times New Roman"/>
          <w:sz w:val="28"/>
          <w:szCs w:val="28"/>
        </w:rPr>
        <w:t>энергопринимающих</w:t>
      </w:r>
      <w:proofErr w:type="spellEnd"/>
      <w:r w:rsidRPr="003029F8">
        <w:rPr>
          <w:rFonts w:cs="Times New Roman"/>
          <w:sz w:val="28"/>
          <w:szCs w:val="28"/>
        </w:rPr>
        <w:t xml:space="preserve"> устройств, опосредованно присоединенных к электрическим сетям сетевой организации.</w:t>
      </w:r>
    </w:p>
    <w:p w:rsidR="003029F8" w:rsidRPr="003029F8" w:rsidRDefault="003029F8" w:rsidP="003029F8">
      <w:pPr>
        <w:pStyle w:val="ListParagraph"/>
        <w:tabs>
          <w:tab w:val="left" w:pos="993"/>
        </w:tabs>
        <w:spacing w:line="276" w:lineRule="auto"/>
        <w:ind w:left="0" w:firstLine="567"/>
        <w:contextualSpacing w:val="0"/>
        <w:jc w:val="both"/>
        <w:rPr>
          <w:rFonts w:cs="Times New Roman"/>
          <w:sz w:val="28"/>
          <w:szCs w:val="28"/>
        </w:rPr>
      </w:pPr>
      <w:r w:rsidRPr="003029F8">
        <w:rPr>
          <w:rFonts w:cs="Times New Roman"/>
          <w:sz w:val="28"/>
          <w:szCs w:val="28"/>
        </w:rPr>
        <w:t xml:space="preserve">В соответствии с разделом </w:t>
      </w:r>
      <w:r w:rsidRPr="003029F8">
        <w:rPr>
          <w:rFonts w:cs="Times New Roman"/>
          <w:sz w:val="28"/>
          <w:szCs w:val="28"/>
          <w:lang w:val="en-US"/>
        </w:rPr>
        <w:t>VIII</w:t>
      </w:r>
      <w:r w:rsidRPr="003029F8">
        <w:rPr>
          <w:rFonts w:cs="Times New Roman"/>
          <w:sz w:val="28"/>
          <w:szCs w:val="28"/>
        </w:rPr>
        <w:t xml:space="preserve"> Правил технологического присоединения собственник опосредовано присоединенных </w:t>
      </w:r>
      <w:proofErr w:type="spellStart"/>
      <w:r w:rsidRPr="003029F8">
        <w:rPr>
          <w:rFonts w:cs="Times New Roman"/>
          <w:sz w:val="28"/>
          <w:szCs w:val="28"/>
        </w:rPr>
        <w:t>энергопринимающих</w:t>
      </w:r>
      <w:proofErr w:type="spellEnd"/>
      <w:r w:rsidRPr="003029F8">
        <w:rPr>
          <w:rFonts w:cs="Times New Roman"/>
          <w:sz w:val="28"/>
          <w:szCs w:val="28"/>
        </w:rPr>
        <w:t xml:space="preserve"> устройств (также в случае смены собственника) вправе обратиться в сетевую организацию за переоформлением (восстановлением) документов о технологическом присоединении, в том числе в отсутствии документов подпунктами «в», «г» и «е» п. 62 настоящих Правил.</w:t>
      </w:r>
    </w:p>
    <w:p w:rsidR="003029F8" w:rsidRPr="003029F8" w:rsidRDefault="003029F8" w:rsidP="003029F8">
      <w:pPr>
        <w:tabs>
          <w:tab w:val="left" w:pos="993"/>
        </w:tabs>
        <w:ind w:firstLine="567"/>
        <w:jc w:val="both"/>
        <w:rPr>
          <w:rFonts w:ascii="Times New Roman" w:hAnsi="Times New Roman"/>
          <w:sz w:val="28"/>
          <w:szCs w:val="28"/>
        </w:rPr>
      </w:pPr>
      <w:r w:rsidRPr="003029F8">
        <w:rPr>
          <w:rFonts w:ascii="Times New Roman" w:hAnsi="Times New Roman"/>
          <w:sz w:val="28"/>
          <w:szCs w:val="28"/>
        </w:rPr>
        <w:t xml:space="preserve">Вместе с тем, данные документы могут быть как утрачены предыдущими собственниками, так и лицо, к которому непосредственно подключены </w:t>
      </w:r>
      <w:proofErr w:type="spellStart"/>
      <w:r w:rsidRPr="003029F8">
        <w:rPr>
          <w:rFonts w:ascii="Times New Roman" w:hAnsi="Times New Roman"/>
          <w:sz w:val="28"/>
          <w:szCs w:val="28"/>
        </w:rPr>
        <w:t>энергопринимающие</w:t>
      </w:r>
      <w:proofErr w:type="spellEnd"/>
      <w:r w:rsidRPr="003029F8">
        <w:rPr>
          <w:rFonts w:ascii="Times New Roman" w:hAnsi="Times New Roman"/>
          <w:sz w:val="28"/>
          <w:szCs w:val="28"/>
        </w:rPr>
        <w:t xml:space="preserve"> устройства потребителя в нарушения ч. 4 ст. 26 Закона об электроэнергетике может уклоняться от составления акта о разделе границ балансовой принадлежности.</w:t>
      </w:r>
    </w:p>
    <w:p w:rsidR="003029F8" w:rsidRPr="003029F8" w:rsidRDefault="003029F8" w:rsidP="003029F8">
      <w:pPr>
        <w:autoSpaceDE w:val="0"/>
        <w:ind w:firstLine="567"/>
        <w:jc w:val="both"/>
        <w:rPr>
          <w:rFonts w:ascii="Times New Roman" w:hAnsi="Times New Roman"/>
          <w:sz w:val="28"/>
          <w:szCs w:val="28"/>
        </w:rPr>
      </w:pPr>
      <w:r w:rsidRPr="003029F8">
        <w:rPr>
          <w:rFonts w:ascii="Times New Roman" w:hAnsi="Times New Roman"/>
          <w:sz w:val="28"/>
          <w:szCs w:val="28"/>
        </w:rPr>
        <w:t xml:space="preserve">С учетом однократности технологического присоединения </w:t>
      </w:r>
      <w:proofErr w:type="spellStart"/>
      <w:r w:rsidRPr="003029F8">
        <w:rPr>
          <w:rFonts w:ascii="Times New Roman" w:hAnsi="Times New Roman"/>
          <w:sz w:val="28"/>
          <w:szCs w:val="28"/>
        </w:rPr>
        <w:t>энергопринимающих</w:t>
      </w:r>
      <w:proofErr w:type="spellEnd"/>
      <w:r w:rsidRPr="003029F8">
        <w:rPr>
          <w:rFonts w:ascii="Times New Roman" w:hAnsi="Times New Roman"/>
          <w:sz w:val="28"/>
          <w:szCs w:val="28"/>
        </w:rPr>
        <w:t xml:space="preserve"> устройств, при поступлении заявления о восстановлении документов о технологическом присоединении сетевая организация обязана в установленные сроки, провести совместно с заявителем осмотр </w:t>
      </w:r>
      <w:proofErr w:type="spellStart"/>
      <w:r w:rsidRPr="003029F8">
        <w:rPr>
          <w:rFonts w:ascii="Times New Roman" w:hAnsi="Times New Roman"/>
          <w:sz w:val="28"/>
          <w:szCs w:val="28"/>
        </w:rPr>
        <w:t>энергопринимающих</w:t>
      </w:r>
      <w:proofErr w:type="spellEnd"/>
      <w:r w:rsidRPr="003029F8">
        <w:rPr>
          <w:rFonts w:ascii="Times New Roman" w:hAnsi="Times New Roman"/>
          <w:sz w:val="28"/>
          <w:szCs w:val="28"/>
        </w:rPr>
        <w:t xml:space="preserve"> устройств и на основании п. 72, п.73 Правил технологического присоединения восстановить документы о технологическом присоединении.</w:t>
      </w:r>
    </w:p>
    <w:p w:rsidR="003029F8" w:rsidRPr="003029F8" w:rsidRDefault="003029F8" w:rsidP="003029F8">
      <w:pPr>
        <w:autoSpaceDE w:val="0"/>
        <w:ind w:firstLine="567"/>
        <w:jc w:val="both"/>
        <w:rPr>
          <w:rFonts w:ascii="Times New Roman" w:hAnsi="Times New Roman"/>
          <w:sz w:val="28"/>
          <w:szCs w:val="28"/>
        </w:rPr>
      </w:pPr>
      <w:r w:rsidRPr="003029F8">
        <w:rPr>
          <w:rFonts w:ascii="Times New Roman" w:hAnsi="Times New Roman"/>
          <w:sz w:val="28"/>
          <w:szCs w:val="28"/>
        </w:rPr>
        <w:t xml:space="preserve">При этом положения п. 72, 73 Правил технологического присоединения предоставляют возможность переоформления документов о технологическом присоединении, составленных по результатам обследования фактической схемы подключения </w:t>
      </w:r>
      <w:proofErr w:type="spellStart"/>
      <w:r w:rsidRPr="003029F8">
        <w:rPr>
          <w:rFonts w:ascii="Times New Roman" w:hAnsi="Times New Roman"/>
          <w:sz w:val="28"/>
          <w:szCs w:val="28"/>
        </w:rPr>
        <w:t>энергопринимающих</w:t>
      </w:r>
      <w:proofErr w:type="spellEnd"/>
      <w:r w:rsidRPr="003029F8">
        <w:rPr>
          <w:rFonts w:ascii="Times New Roman" w:hAnsi="Times New Roman"/>
          <w:sz w:val="28"/>
          <w:szCs w:val="28"/>
        </w:rPr>
        <w:t xml:space="preserve"> устройств в отсутствии акта раздела границ балансовой принадлежности.</w:t>
      </w:r>
    </w:p>
    <w:p w:rsidR="003029F8" w:rsidRPr="003029F8" w:rsidRDefault="003029F8" w:rsidP="003029F8">
      <w:pPr>
        <w:autoSpaceDE w:val="0"/>
        <w:ind w:firstLine="567"/>
        <w:jc w:val="both"/>
        <w:rPr>
          <w:rFonts w:ascii="Times New Roman" w:hAnsi="Times New Roman"/>
          <w:sz w:val="28"/>
          <w:szCs w:val="28"/>
        </w:rPr>
      </w:pPr>
      <w:r w:rsidRPr="003029F8">
        <w:rPr>
          <w:rFonts w:ascii="Times New Roman" w:hAnsi="Times New Roman"/>
          <w:sz w:val="28"/>
          <w:szCs w:val="28"/>
        </w:rPr>
        <w:t xml:space="preserve">Вместе с тем в настоящее время эффективному </w:t>
      </w:r>
      <w:proofErr w:type="spellStart"/>
      <w:r w:rsidRPr="003029F8">
        <w:rPr>
          <w:rFonts w:ascii="Times New Roman" w:hAnsi="Times New Roman"/>
          <w:sz w:val="28"/>
          <w:szCs w:val="28"/>
        </w:rPr>
        <w:t>правоприменению</w:t>
      </w:r>
      <w:proofErr w:type="spellEnd"/>
      <w:r w:rsidRPr="003029F8">
        <w:rPr>
          <w:rFonts w:ascii="Times New Roman" w:hAnsi="Times New Roman"/>
          <w:sz w:val="28"/>
          <w:szCs w:val="28"/>
        </w:rPr>
        <w:t xml:space="preserve"> антимонопольным органом правовых норм КоАП РФ и достижению целей административного производства препятствуют отсутствие явного признания права у потребителя, присоединенного опосредованно, а также имеющаяся </w:t>
      </w:r>
      <w:r w:rsidRPr="003029F8">
        <w:rPr>
          <w:rFonts w:ascii="Times New Roman" w:hAnsi="Times New Roman"/>
          <w:sz w:val="28"/>
          <w:szCs w:val="28"/>
        </w:rPr>
        <w:lastRenderedPageBreak/>
        <w:t xml:space="preserve">неопределенность (пробел) в Правилах технологического присоединения в случае, если у потребителя отсутствуют ранее выданные документы о технологическом присоединении. </w:t>
      </w:r>
    </w:p>
    <w:p w:rsidR="003029F8" w:rsidRPr="003029F8" w:rsidRDefault="003029F8" w:rsidP="003029F8">
      <w:pPr>
        <w:autoSpaceDE w:val="0"/>
        <w:ind w:firstLine="567"/>
        <w:jc w:val="both"/>
        <w:rPr>
          <w:rFonts w:ascii="Times New Roman" w:hAnsi="Times New Roman"/>
          <w:sz w:val="28"/>
          <w:szCs w:val="28"/>
        </w:rPr>
      </w:pPr>
      <w:r w:rsidRPr="003029F8">
        <w:rPr>
          <w:rFonts w:ascii="Times New Roman" w:hAnsi="Times New Roman"/>
          <w:sz w:val="28"/>
          <w:szCs w:val="28"/>
        </w:rPr>
        <w:t xml:space="preserve">Кроме того, в рамках переоформления документов о технологическом присоединении у недобросовестных заявителей существует возможность требовать переоформления документов и соответственно узаконивания такого технологического присоединения путем предоставления договоров аренды, содержащих признаки фиктивности, т.к. сетевая организация не имеет возможности проверять основания владения имуществом у арендодателя.      </w:t>
      </w:r>
    </w:p>
    <w:p w:rsidR="003029F8" w:rsidRPr="003029F8" w:rsidRDefault="003029F8" w:rsidP="003029F8">
      <w:pPr>
        <w:pStyle w:val="ListParagraph"/>
        <w:tabs>
          <w:tab w:val="left" w:pos="1134"/>
        </w:tabs>
        <w:suppressAutoHyphens w:val="0"/>
        <w:autoSpaceDE w:val="0"/>
        <w:autoSpaceDN w:val="0"/>
        <w:adjustRightInd w:val="0"/>
        <w:spacing w:before="120" w:line="276" w:lineRule="auto"/>
        <w:ind w:left="0" w:firstLine="567"/>
        <w:jc w:val="both"/>
        <w:rPr>
          <w:rFonts w:cs="Times New Roman"/>
          <w:sz w:val="28"/>
          <w:szCs w:val="28"/>
        </w:rPr>
      </w:pPr>
      <w:r w:rsidRPr="003029F8">
        <w:rPr>
          <w:rFonts w:cs="Times New Roman"/>
          <w:sz w:val="28"/>
          <w:szCs w:val="28"/>
        </w:rPr>
        <w:t xml:space="preserve">Согласно </w:t>
      </w:r>
      <w:proofErr w:type="spellStart"/>
      <w:r w:rsidRPr="003029F8">
        <w:rPr>
          <w:rFonts w:cs="Times New Roman"/>
          <w:sz w:val="28"/>
          <w:szCs w:val="28"/>
        </w:rPr>
        <w:t>пп</w:t>
      </w:r>
      <w:proofErr w:type="spellEnd"/>
      <w:r w:rsidRPr="003029F8">
        <w:rPr>
          <w:rFonts w:cs="Times New Roman"/>
          <w:sz w:val="28"/>
          <w:szCs w:val="28"/>
        </w:rPr>
        <w:t>. «в» п. 25(1) Правил технологического присоединения в технических условиях для заявителей, предусмотренных п. 12.1 и 14 настоящих Правил, должны быть указаны, в том числе требования к устройствам, обеспечивающим контроль величины максимальной мощности.</w:t>
      </w:r>
    </w:p>
    <w:p w:rsidR="003029F8" w:rsidRPr="003029F8" w:rsidRDefault="003029F8" w:rsidP="003029F8">
      <w:pPr>
        <w:tabs>
          <w:tab w:val="left" w:pos="1134"/>
        </w:tabs>
        <w:ind w:firstLine="567"/>
        <w:jc w:val="both"/>
        <w:rPr>
          <w:rFonts w:ascii="Times New Roman" w:hAnsi="Times New Roman"/>
          <w:sz w:val="28"/>
          <w:szCs w:val="28"/>
        </w:rPr>
      </w:pPr>
      <w:r w:rsidRPr="003029F8">
        <w:rPr>
          <w:rFonts w:ascii="Times New Roman" w:hAnsi="Times New Roman"/>
          <w:sz w:val="28"/>
          <w:szCs w:val="28"/>
        </w:rPr>
        <w:t xml:space="preserve">В соответствии с </w:t>
      </w:r>
      <w:proofErr w:type="spellStart"/>
      <w:r w:rsidRPr="003029F8">
        <w:rPr>
          <w:rFonts w:ascii="Times New Roman" w:hAnsi="Times New Roman"/>
          <w:sz w:val="28"/>
          <w:szCs w:val="28"/>
        </w:rPr>
        <w:t>пп</w:t>
      </w:r>
      <w:proofErr w:type="spellEnd"/>
      <w:r w:rsidRPr="003029F8">
        <w:rPr>
          <w:rFonts w:ascii="Times New Roman" w:hAnsi="Times New Roman"/>
          <w:sz w:val="28"/>
          <w:szCs w:val="28"/>
        </w:rPr>
        <w:t>. «г» п. 25.1 Правил технологического присоединения в технических условиях для заявителей, предусмотренных пунктами 12.1 и 14 настоящих Правил, должны быть указано распределение обязанностей между сторонами по исполнению технических условий.</w:t>
      </w:r>
    </w:p>
    <w:p w:rsidR="003029F8" w:rsidRPr="003029F8" w:rsidRDefault="003029F8" w:rsidP="003029F8">
      <w:pPr>
        <w:ind w:firstLine="567"/>
        <w:jc w:val="both"/>
        <w:rPr>
          <w:rFonts w:ascii="Times New Roman" w:hAnsi="Times New Roman"/>
          <w:sz w:val="28"/>
          <w:szCs w:val="28"/>
        </w:rPr>
      </w:pPr>
      <w:r w:rsidRPr="003029F8">
        <w:rPr>
          <w:rFonts w:ascii="Times New Roman" w:hAnsi="Times New Roman"/>
          <w:sz w:val="28"/>
          <w:szCs w:val="28"/>
        </w:rPr>
        <w:t xml:space="preserve">В соответствии с действующей редакцией Правил технологического сетевая организация вправе включить в мероприятия, выполняемые заявителем, в </w:t>
      </w:r>
      <w:proofErr w:type="gramStart"/>
      <w:r w:rsidRPr="003029F8">
        <w:rPr>
          <w:rFonts w:ascii="Times New Roman" w:hAnsi="Times New Roman"/>
          <w:sz w:val="28"/>
          <w:szCs w:val="28"/>
        </w:rPr>
        <w:t>частности  оснащение</w:t>
      </w:r>
      <w:proofErr w:type="gramEnd"/>
      <w:r w:rsidRPr="003029F8">
        <w:rPr>
          <w:rFonts w:ascii="Times New Roman" w:hAnsi="Times New Roman"/>
          <w:sz w:val="28"/>
          <w:szCs w:val="28"/>
        </w:rPr>
        <w:t xml:space="preserve"> </w:t>
      </w:r>
      <w:proofErr w:type="spellStart"/>
      <w:r w:rsidRPr="003029F8">
        <w:rPr>
          <w:rFonts w:ascii="Times New Roman" w:hAnsi="Times New Roman"/>
          <w:sz w:val="28"/>
          <w:szCs w:val="28"/>
        </w:rPr>
        <w:t>энергопринимающих</w:t>
      </w:r>
      <w:proofErr w:type="spellEnd"/>
      <w:r w:rsidRPr="003029F8">
        <w:rPr>
          <w:rFonts w:ascii="Times New Roman" w:hAnsi="Times New Roman"/>
          <w:sz w:val="28"/>
          <w:szCs w:val="28"/>
        </w:rPr>
        <w:t xml:space="preserve"> устройств устройствами контроля мощности.</w:t>
      </w:r>
    </w:p>
    <w:p w:rsidR="003029F8" w:rsidRPr="003029F8" w:rsidRDefault="003029F8" w:rsidP="003029F8">
      <w:pPr>
        <w:ind w:firstLine="567"/>
        <w:contextualSpacing/>
        <w:jc w:val="both"/>
        <w:rPr>
          <w:rFonts w:ascii="Times New Roman" w:hAnsi="Times New Roman"/>
          <w:sz w:val="28"/>
          <w:szCs w:val="28"/>
        </w:rPr>
      </w:pPr>
      <w:r w:rsidRPr="003029F8">
        <w:rPr>
          <w:rFonts w:ascii="Times New Roman" w:hAnsi="Times New Roman"/>
          <w:sz w:val="28"/>
          <w:szCs w:val="28"/>
        </w:rPr>
        <w:t xml:space="preserve">При этом заявитель, </w:t>
      </w:r>
      <w:r w:rsidRPr="003029F8">
        <w:rPr>
          <w:rFonts w:ascii="Times New Roman" w:eastAsia="Courier New" w:hAnsi="Times New Roman"/>
          <w:sz w:val="28"/>
          <w:szCs w:val="28"/>
        </w:rPr>
        <w:t xml:space="preserve">в виду отсутствия императивных норм права, обязывающих потребителей </w:t>
      </w:r>
      <w:r w:rsidRPr="003029F8">
        <w:rPr>
          <w:rFonts w:ascii="Times New Roman" w:hAnsi="Times New Roman"/>
          <w:sz w:val="28"/>
          <w:szCs w:val="28"/>
        </w:rPr>
        <w:t xml:space="preserve">оснащать </w:t>
      </w:r>
      <w:proofErr w:type="spellStart"/>
      <w:r w:rsidRPr="003029F8">
        <w:rPr>
          <w:rFonts w:ascii="Times New Roman" w:hAnsi="Times New Roman"/>
          <w:sz w:val="28"/>
          <w:szCs w:val="28"/>
        </w:rPr>
        <w:t>энергопринимающие</w:t>
      </w:r>
      <w:proofErr w:type="spellEnd"/>
      <w:r w:rsidRPr="003029F8">
        <w:rPr>
          <w:rFonts w:ascii="Times New Roman" w:hAnsi="Times New Roman"/>
          <w:sz w:val="28"/>
          <w:szCs w:val="28"/>
        </w:rPr>
        <w:t xml:space="preserve"> устройства устройствами контроля мощности, вправе требовать </w:t>
      </w:r>
      <w:r w:rsidRPr="003029F8">
        <w:rPr>
          <w:rFonts w:ascii="Times New Roman" w:eastAsia="Courier New" w:hAnsi="Times New Roman"/>
          <w:sz w:val="28"/>
          <w:szCs w:val="28"/>
        </w:rPr>
        <w:t xml:space="preserve">исключения вышеуказанного требования из мероприятий, выполняемых заявителем, </w:t>
      </w:r>
      <w:r w:rsidRPr="003029F8">
        <w:rPr>
          <w:rFonts w:ascii="Times New Roman" w:hAnsi="Times New Roman"/>
          <w:sz w:val="28"/>
          <w:szCs w:val="28"/>
        </w:rPr>
        <w:t>либо предложить включить выполнение данных мероприятий в обязанности сетевой организации по договору об осуществлении технологического присоединения.</w:t>
      </w:r>
    </w:p>
    <w:p w:rsidR="003029F8" w:rsidRPr="003029F8" w:rsidRDefault="003029F8" w:rsidP="003029F8">
      <w:pPr>
        <w:pStyle w:val="ListParagraph"/>
        <w:tabs>
          <w:tab w:val="left" w:pos="1134"/>
        </w:tabs>
        <w:autoSpaceDE w:val="0"/>
        <w:autoSpaceDN w:val="0"/>
        <w:adjustRightInd w:val="0"/>
        <w:spacing w:line="276" w:lineRule="auto"/>
        <w:ind w:left="0" w:firstLine="567"/>
        <w:jc w:val="both"/>
        <w:rPr>
          <w:rFonts w:cs="Times New Roman"/>
          <w:sz w:val="28"/>
          <w:szCs w:val="28"/>
        </w:rPr>
      </w:pPr>
      <w:r w:rsidRPr="003029F8">
        <w:rPr>
          <w:rFonts w:cs="Times New Roman"/>
          <w:sz w:val="28"/>
          <w:szCs w:val="28"/>
        </w:rPr>
        <w:t xml:space="preserve">Отсутствие в Правилах технологического присоединения правого регулирования вопроса распределения в своих границах бремени выполнения конкретных мероприятий по технологическому присоединению между заявителем и сетевой организации. </w:t>
      </w:r>
    </w:p>
    <w:p w:rsidR="003029F8" w:rsidRDefault="003029F8" w:rsidP="004E4F4F">
      <w:pPr>
        <w:spacing w:after="0" w:line="240" w:lineRule="auto"/>
        <w:ind w:firstLine="567"/>
        <w:jc w:val="both"/>
        <w:rPr>
          <w:rFonts w:ascii="Times New Roman" w:hAnsi="Times New Roman"/>
          <w:sz w:val="28"/>
          <w:szCs w:val="28"/>
        </w:rPr>
      </w:pPr>
    </w:p>
    <w:p w:rsidR="003029F8" w:rsidRDefault="003029F8" w:rsidP="004E4F4F">
      <w:pPr>
        <w:spacing w:after="0" w:line="240" w:lineRule="auto"/>
        <w:ind w:firstLine="567"/>
        <w:jc w:val="both"/>
        <w:rPr>
          <w:rFonts w:ascii="Times New Roman" w:hAnsi="Times New Roman"/>
          <w:sz w:val="28"/>
          <w:szCs w:val="28"/>
        </w:rPr>
      </w:pPr>
    </w:p>
    <w:p w:rsidR="003029F8" w:rsidRDefault="003029F8" w:rsidP="004E4F4F">
      <w:pPr>
        <w:spacing w:after="0" w:line="240" w:lineRule="auto"/>
        <w:ind w:firstLine="567"/>
        <w:jc w:val="both"/>
        <w:rPr>
          <w:rFonts w:ascii="Times New Roman" w:hAnsi="Times New Roman"/>
          <w:sz w:val="28"/>
          <w:szCs w:val="28"/>
        </w:rPr>
      </w:pPr>
    </w:p>
    <w:p w:rsidR="003029F8" w:rsidRPr="005E4CA7" w:rsidRDefault="003029F8" w:rsidP="004E4F4F">
      <w:pPr>
        <w:spacing w:after="0" w:line="240" w:lineRule="auto"/>
        <w:ind w:firstLine="567"/>
        <w:jc w:val="both"/>
        <w:rPr>
          <w:rFonts w:ascii="Times New Roman" w:hAnsi="Times New Roman"/>
          <w:sz w:val="28"/>
          <w:szCs w:val="28"/>
        </w:rPr>
      </w:pPr>
      <w:bookmarkStart w:id="1" w:name="_GoBack"/>
      <w:bookmarkEnd w:id="1"/>
    </w:p>
    <w:p w:rsidR="004E4F4F" w:rsidRPr="00B8529E" w:rsidRDefault="004E4F4F" w:rsidP="004E4F4F">
      <w:pPr>
        <w:spacing w:after="0" w:line="240" w:lineRule="auto"/>
        <w:jc w:val="both"/>
        <w:rPr>
          <w:sz w:val="28"/>
          <w:szCs w:val="28"/>
        </w:rPr>
      </w:pPr>
      <w:r w:rsidRPr="005E4CA7">
        <w:rPr>
          <w:rFonts w:ascii="Times New Roman" w:hAnsi="Times New Roman"/>
          <w:sz w:val="28"/>
          <w:szCs w:val="28"/>
        </w:rPr>
        <w:t xml:space="preserve">         </w:t>
      </w:r>
      <w:r>
        <w:rPr>
          <w:rFonts w:ascii="Times New Roman" w:hAnsi="Times New Roman"/>
          <w:sz w:val="28"/>
          <w:szCs w:val="28"/>
        </w:rPr>
        <w:t xml:space="preserve"> </w:t>
      </w:r>
    </w:p>
    <w:p w:rsidR="00065CAF" w:rsidRPr="00B8529E" w:rsidRDefault="00065CAF" w:rsidP="00B8529E">
      <w:pPr>
        <w:pStyle w:val="1"/>
        <w:shd w:val="clear" w:color="auto" w:fill="auto"/>
        <w:spacing w:before="0" w:after="0" w:line="276" w:lineRule="auto"/>
        <w:ind w:right="20"/>
        <w:jc w:val="center"/>
        <w:rPr>
          <w:b/>
          <w:sz w:val="32"/>
          <w:szCs w:val="28"/>
        </w:rPr>
      </w:pPr>
      <w:r w:rsidRPr="00B8529E">
        <w:rPr>
          <w:b/>
          <w:sz w:val="32"/>
          <w:szCs w:val="28"/>
        </w:rPr>
        <w:lastRenderedPageBreak/>
        <w:t xml:space="preserve">Правоприменительная практика в сфере рекламного законодательства </w:t>
      </w:r>
    </w:p>
    <w:p w:rsidR="00065CAF" w:rsidRPr="00B8529E" w:rsidRDefault="00065CAF" w:rsidP="00B8529E">
      <w:pPr>
        <w:pStyle w:val="1"/>
        <w:shd w:val="clear" w:color="auto" w:fill="auto"/>
        <w:spacing w:before="0" w:after="0" w:line="276" w:lineRule="auto"/>
        <w:ind w:right="20"/>
        <w:jc w:val="center"/>
        <w:rPr>
          <w:b/>
          <w:sz w:val="28"/>
          <w:szCs w:val="28"/>
        </w:rPr>
      </w:pPr>
    </w:p>
    <w:p w:rsidR="00065CAF" w:rsidRPr="00B8529E" w:rsidRDefault="00065CAF" w:rsidP="00B8529E">
      <w:pPr>
        <w:jc w:val="both"/>
        <w:rPr>
          <w:rFonts w:ascii="Times New Roman" w:hAnsi="Times New Roman"/>
          <w:b/>
          <w:sz w:val="28"/>
          <w:szCs w:val="28"/>
        </w:rPr>
      </w:pPr>
      <w:r w:rsidRPr="00B8529E">
        <w:rPr>
          <w:rFonts w:ascii="Times New Roman" w:hAnsi="Times New Roman"/>
          <w:sz w:val="28"/>
          <w:szCs w:val="28"/>
        </w:rPr>
        <w:t xml:space="preserve">        </w:t>
      </w:r>
      <w:r w:rsidRPr="00B8529E">
        <w:rPr>
          <w:rFonts w:ascii="Times New Roman" w:hAnsi="Times New Roman"/>
          <w:b/>
          <w:sz w:val="28"/>
          <w:szCs w:val="28"/>
        </w:rPr>
        <w:t>В 3 квартале 2020 года</w:t>
      </w:r>
      <w:r w:rsidRPr="00B8529E">
        <w:rPr>
          <w:rFonts w:ascii="Times New Roman" w:hAnsi="Times New Roman"/>
          <w:sz w:val="28"/>
          <w:szCs w:val="28"/>
        </w:rPr>
        <w:t xml:space="preserve"> в адрес Кемеровского УФАС России поступило </w:t>
      </w:r>
      <w:r w:rsidRPr="00B8529E">
        <w:rPr>
          <w:rFonts w:ascii="Times New Roman" w:hAnsi="Times New Roman"/>
          <w:b/>
          <w:sz w:val="28"/>
          <w:szCs w:val="28"/>
        </w:rPr>
        <w:t>52 заявления</w:t>
      </w:r>
      <w:r w:rsidRPr="00B8529E">
        <w:rPr>
          <w:rFonts w:ascii="Times New Roman" w:hAnsi="Times New Roman"/>
          <w:sz w:val="28"/>
          <w:szCs w:val="28"/>
        </w:rPr>
        <w:t xml:space="preserve"> о наличии признаков нарушения требований Федерального закона от 13.03.2006 № 38-ФЗ «О рекламе» при размещении, распространении рекламы, из них рассмотрено </w:t>
      </w:r>
      <w:r w:rsidRPr="00B8529E">
        <w:rPr>
          <w:rFonts w:ascii="Times New Roman" w:hAnsi="Times New Roman"/>
          <w:b/>
          <w:sz w:val="28"/>
          <w:szCs w:val="28"/>
        </w:rPr>
        <w:t>50</w:t>
      </w:r>
      <w:r w:rsidRPr="00B8529E">
        <w:rPr>
          <w:rFonts w:ascii="Times New Roman" w:hAnsi="Times New Roman"/>
          <w:sz w:val="28"/>
          <w:szCs w:val="28"/>
        </w:rPr>
        <w:t xml:space="preserve"> </w:t>
      </w:r>
      <w:r w:rsidRPr="00B8529E">
        <w:rPr>
          <w:rFonts w:ascii="Times New Roman" w:hAnsi="Times New Roman"/>
          <w:b/>
          <w:sz w:val="28"/>
          <w:szCs w:val="28"/>
        </w:rPr>
        <w:t xml:space="preserve">заявлений (2 заявления находятся в процессе рассмотрения). </w:t>
      </w:r>
    </w:p>
    <w:p w:rsidR="00065CAF" w:rsidRPr="00B8529E" w:rsidRDefault="00065CAF" w:rsidP="00B8529E">
      <w:pPr>
        <w:jc w:val="both"/>
        <w:rPr>
          <w:rFonts w:ascii="Times New Roman" w:hAnsi="Times New Roman"/>
          <w:sz w:val="28"/>
          <w:szCs w:val="28"/>
        </w:rPr>
      </w:pPr>
      <w:r w:rsidRPr="00B8529E">
        <w:rPr>
          <w:rFonts w:ascii="Times New Roman" w:hAnsi="Times New Roman"/>
          <w:b/>
          <w:sz w:val="28"/>
          <w:szCs w:val="28"/>
        </w:rPr>
        <w:t xml:space="preserve">        В 3 квартале 2020 </w:t>
      </w:r>
      <w:proofErr w:type="gramStart"/>
      <w:r w:rsidRPr="00B8529E">
        <w:rPr>
          <w:rFonts w:ascii="Times New Roman" w:hAnsi="Times New Roman"/>
          <w:b/>
          <w:sz w:val="28"/>
          <w:szCs w:val="28"/>
        </w:rPr>
        <w:t xml:space="preserve">года </w:t>
      </w:r>
      <w:r w:rsidRPr="00B8529E">
        <w:rPr>
          <w:rFonts w:ascii="Times New Roman" w:hAnsi="Times New Roman"/>
          <w:sz w:val="28"/>
          <w:szCs w:val="28"/>
        </w:rPr>
        <w:t xml:space="preserve"> рассмотрено</w:t>
      </w:r>
      <w:proofErr w:type="gramEnd"/>
      <w:r w:rsidRPr="00B8529E">
        <w:rPr>
          <w:rFonts w:ascii="Times New Roman" w:hAnsi="Times New Roman"/>
          <w:sz w:val="28"/>
          <w:szCs w:val="28"/>
        </w:rPr>
        <w:t xml:space="preserve"> </w:t>
      </w:r>
      <w:r w:rsidRPr="00B8529E">
        <w:rPr>
          <w:rFonts w:ascii="Times New Roman" w:hAnsi="Times New Roman"/>
          <w:b/>
          <w:sz w:val="28"/>
          <w:szCs w:val="28"/>
        </w:rPr>
        <w:t>39 дел</w:t>
      </w:r>
      <w:r w:rsidRPr="00B8529E">
        <w:rPr>
          <w:rFonts w:ascii="Times New Roman" w:hAnsi="Times New Roman"/>
          <w:sz w:val="28"/>
          <w:szCs w:val="28"/>
        </w:rPr>
        <w:t xml:space="preserve">,  из них: </w:t>
      </w:r>
    </w:p>
    <w:p w:rsidR="00065CAF" w:rsidRPr="00B8529E" w:rsidRDefault="00065CAF" w:rsidP="00B8529E">
      <w:pPr>
        <w:jc w:val="both"/>
        <w:rPr>
          <w:rFonts w:ascii="Times New Roman" w:hAnsi="Times New Roman"/>
          <w:sz w:val="28"/>
          <w:szCs w:val="28"/>
        </w:rPr>
      </w:pPr>
      <w:r w:rsidRPr="00B8529E">
        <w:rPr>
          <w:rFonts w:ascii="Times New Roman" w:hAnsi="Times New Roman"/>
          <w:sz w:val="28"/>
          <w:szCs w:val="28"/>
        </w:rPr>
        <w:t xml:space="preserve">- в </w:t>
      </w:r>
      <w:r w:rsidRPr="00B8529E">
        <w:rPr>
          <w:rFonts w:ascii="Times New Roman" w:hAnsi="Times New Roman"/>
          <w:b/>
          <w:sz w:val="28"/>
          <w:szCs w:val="28"/>
        </w:rPr>
        <w:t>7 случаях</w:t>
      </w:r>
      <w:r w:rsidRPr="00B8529E">
        <w:rPr>
          <w:rFonts w:ascii="Times New Roman" w:hAnsi="Times New Roman"/>
          <w:sz w:val="28"/>
          <w:szCs w:val="28"/>
        </w:rPr>
        <w:t xml:space="preserve"> дела были прекращены, в связи с не подтверждением нарушения, </w:t>
      </w:r>
    </w:p>
    <w:p w:rsidR="00065CAF" w:rsidRPr="00B8529E" w:rsidRDefault="00065CAF" w:rsidP="00B8529E">
      <w:pPr>
        <w:jc w:val="both"/>
        <w:rPr>
          <w:rFonts w:ascii="Times New Roman" w:hAnsi="Times New Roman"/>
          <w:sz w:val="28"/>
          <w:szCs w:val="28"/>
        </w:rPr>
      </w:pPr>
      <w:r w:rsidRPr="00B8529E">
        <w:rPr>
          <w:rFonts w:ascii="Times New Roman" w:hAnsi="Times New Roman"/>
          <w:sz w:val="28"/>
          <w:szCs w:val="28"/>
        </w:rPr>
        <w:t xml:space="preserve">-  по </w:t>
      </w:r>
      <w:r w:rsidRPr="00B8529E">
        <w:rPr>
          <w:rFonts w:ascii="Times New Roman" w:hAnsi="Times New Roman"/>
          <w:b/>
          <w:sz w:val="28"/>
          <w:szCs w:val="28"/>
        </w:rPr>
        <w:t>32 делам</w:t>
      </w:r>
      <w:r w:rsidRPr="00B8529E">
        <w:rPr>
          <w:rFonts w:ascii="Times New Roman" w:hAnsi="Times New Roman"/>
          <w:sz w:val="28"/>
          <w:szCs w:val="28"/>
        </w:rPr>
        <w:t xml:space="preserve"> вынесены решения о признании нарушений;</w:t>
      </w:r>
    </w:p>
    <w:p w:rsidR="00065CAF" w:rsidRPr="00B8529E" w:rsidRDefault="00065CAF" w:rsidP="00B8529E">
      <w:pPr>
        <w:jc w:val="both"/>
        <w:rPr>
          <w:rFonts w:ascii="Times New Roman" w:hAnsi="Times New Roman"/>
          <w:sz w:val="28"/>
          <w:szCs w:val="28"/>
        </w:rPr>
      </w:pPr>
      <w:r w:rsidRPr="00B8529E">
        <w:rPr>
          <w:rFonts w:ascii="Times New Roman" w:hAnsi="Times New Roman"/>
          <w:sz w:val="28"/>
          <w:szCs w:val="28"/>
        </w:rPr>
        <w:t xml:space="preserve">- выдано </w:t>
      </w:r>
      <w:r w:rsidRPr="00B8529E">
        <w:rPr>
          <w:rFonts w:ascii="Times New Roman" w:hAnsi="Times New Roman"/>
          <w:b/>
          <w:sz w:val="28"/>
          <w:szCs w:val="28"/>
        </w:rPr>
        <w:t>14 предписаний</w:t>
      </w:r>
      <w:r w:rsidRPr="00B8529E">
        <w:rPr>
          <w:rFonts w:ascii="Times New Roman" w:hAnsi="Times New Roman"/>
          <w:sz w:val="28"/>
          <w:szCs w:val="28"/>
        </w:rPr>
        <w:t xml:space="preserve"> об устранении нарушений (находятся в стадии исполнения). </w:t>
      </w:r>
    </w:p>
    <w:p w:rsidR="00065CAF" w:rsidRPr="00B8529E" w:rsidRDefault="00065CAF" w:rsidP="00B8529E">
      <w:pPr>
        <w:ind w:firstLine="709"/>
        <w:jc w:val="both"/>
        <w:rPr>
          <w:rFonts w:ascii="Times New Roman" w:hAnsi="Times New Roman"/>
          <w:sz w:val="28"/>
          <w:szCs w:val="28"/>
        </w:rPr>
      </w:pPr>
    </w:p>
    <w:p w:rsidR="00065CAF" w:rsidRPr="00B8529E" w:rsidRDefault="00065CAF" w:rsidP="00B8529E">
      <w:pPr>
        <w:jc w:val="both"/>
        <w:rPr>
          <w:rFonts w:ascii="Times New Roman" w:hAnsi="Times New Roman"/>
          <w:b/>
          <w:sz w:val="28"/>
          <w:szCs w:val="28"/>
        </w:rPr>
      </w:pPr>
      <w:r w:rsidRPr="00B8529E">
        <w:rPr>
          <w:rFonts w:ascii="Times New Roman" w:hAnsi="Times New Roman"/>
          <w:b/>
          <w:sz w:val="28"/>
          <w:szCs w:val="28"/>
        </w:rPr>
        <w:t>Наиболее часто встречающиеся нарушения законодательства о рекламе в 3 квартале 2020 года</w:t>
      </w:r>
    </w:p>
    <w:p w:rsidR="00065CAF" w:rsidRPr="00B8529E" w:rsidRDefault="00065CAF" w:rsidP="00B8529E">
      <w:pPr>
        <w:jc w:val="both"/>
        <w:rPr>
          <w:rFonts w:ascii="Times New Roman" w:hAnsi="Times New Roman"/>
          <w:bCs/>
          <w:sz w:val="28"/>
          <w:szCs w:val="28"/>
        </w:rPr>
      </w:pPr>
      <w:r w:rsidRPr="00B8529E">
        <w:rPr>
          <w:rFonts w:ascii="Times New Roman" w:hAnsi="Times New Roman"/>
          <w:b/>
          <w:sz w:val="28"/>
          <w:szCs w:val="28"/>
        </w:rPr>
        <w:t xml:space="preserve">         1. Нарушения общей нормы статьи 5 Федерального закона «О рекламе».</w:t>
      </w:r>
      <w:r w:rsidRPr="00B8529E">
        <w:rPr>
          <w:rFonts w:ascii="Times New Roman" w:hAnsi="Times New Roman"/>
          <w:bCs/>
          <w:sz w:val="28"/>
          <w:szCs w:val="28"/>
        </w:rPr>
        <w:t xml:space="preserve"> </w:t>
      </w:r>
    </w:p>
    <w:p w:rsidR="00065CAF" w:rsidRPr="00B8529E" w:rsidRDefault="00065CAF" w:rsidP="00B8529E">
      <w:pPr>
        <w:jc w:val="both"/>
        <w:rPr>
          <w:rFonts w:ascii="Times New Roman" w:hAnsi="Times New Roman"/>
          <w:b/>
          <w:sz w:val="28"/>
          <w:szCs w:val="28"/>
        </w:rPr>
      </w:pPr>
      <w:r w:rsidRPr="00B8529E">
        <w:rPr>
          <w:rFonts w:ascii="Times New Roman" w:hAnsi="Times New Roman"/>
          <w:bCs/>
          <w:sz w:val="28"/>
          <w:szCs w:val="28"/>
        </w:rPr>
        <w:t>Реклама должна быть достоверной, не должна вводить в заблуждение.</w:t>
      </w:r>
    </w:p>
    <w:p w:rsidR="00065CAF" w:rsidRPr="00B8529E" w:rsidRDefault="00065CAF" w:rsidP="00B8529E">
      <w:pPr>
        <w:pStyle w:val="BodyTextIndent"/>
        <w:spacing w:line="276" w:lineRule="auto"/>
        <w:ind w:firstLine="284"/>
        <w:contextualSpacing/>
        <w:rPr>
          <w:szCs w:val="28"/>
        </w:rPr>
      </w:pPr>
      <w:r w:rsidRPr="00B8529E">
        <w:rPr>
          <w:bCs/>
          <w:szCs w:val="28"/>
        </w:rPr>
        <w:t xml:space="preserve">    </w:t>
      </w:r>
      <w:r w:rsidRPr="00B8529E">
        <w:rPr>
          <w:szCs w:val="28"/>
        </w:rPr>
        <w:t xml:space="preserve">Кемеровское УФАС России </w:t>
      </w:r>
      <w:proofErr w:type="gramStart"/>
      <w:r w:rsidRPr="00B8529E">
        <w:rPr>
          <w:szCs w:val="28"/>
        </w:rPr>
        <w:t>рассмотрело  обращение</w:t>
      </w:r>
      <w:proofErr w:type="gramEnd"/>
      <w:r w:rsidRPr="00B8529E">
        <w:rPr>
          <w:szCs w:val="28"/>
        </w:rPr>
        <w:t xml:space="preserve"> физического лица  о распространении рекламных листовок по почтовым ящикам, в многоквартирном жилом доме в г. Прокопьевске под видом квитанции государственных учреждений.</w:t>
      </w:r>
    </w:p>
    <w:p w:rsidR="00065CAF" w:rsidRPr="00B8529E" w:rsidRDefault="00065CAF" w:rsidP="00B8529E">
      <w:pPr>
        <w:pStyle w:val="BodyTextIndent"/>
        <w:spacing w:line="276" w:lineRule="auto"/>
        <w:ind w:firstLine="284"/>
        <w:contextualSpacing/>
        <w:rPr>
          <w:szCs w:val="28"/>
        </w:rPr>
      </w:pPr>
      <w:r w:rsidRPr="00B8529E">
        <w:rPr>
          <w:szCs w:val="28"/>
        </w:rPr>
        <w:t xml:space="preserve">    Рекламная листовка содержала следующий текст: «ЕИС ЖКХ Единая информационная служба </w:t>
      </w:r>
      <w:proofErr w:type="spellStart"/>
      <w:r w:rsidRPr="00B8529E">
        <w:rPr>
          <w:szCs w:val="28"/>
        </w:rPr>
        <w:t>жилищно</w:t>
      </w:r>
      <w:proofErr w:type="spellEnd"/>
      <w:r w:rsidRPr="00B8529E">
        <w:rPr>
          <w:szCs w:val="28"/>
        </w:rPr>
        <w:t xml:space="preserve"> - коммунального хозяйства                                  г. Прокопьевск СПРАВОЧНЫЙ ТЕЛЕФОН: 8-&lt;…&gt;-&lt;…&gt;-&lt;…&gt;-&lt;…&gt; Извещение за Октябрь 2019 Федеральный закон Российской Федерации от 26 июня 2008г. № 102-ФЗ «Об обеспечении единства измерений» Постановление правительства РФ от 06.05.2011 № 354 (ред. от 27.02.2017)                                       «О предоставлении коммунальных услуг собственникам и  пользователям помещений в многоквартирных домах и жилых домов». Напоминаем Вам, что согласно Федеральному Закону от 26.06.2008 № 102-ФЗ «Об обеспечении единства измерений», а также Постановлению Правительства РФ от 06.06.2011 № 354, индивидуальные приборы учета воды </w:t>
      </w:r>
      <w:r w:rsidRPr="00B8529E">
        <w:rPr>
          <w:b/>
          <w:szCs w:val="28"/>
        </w:rPr>
        <w:t xml:space="preserve">ДОЛЖНЫ </w:t>
      </w:r>
      <w:r w:rsidRPr="00B8529E">
        <w:rPr>
          <w:b/>
          <w:szCs w:val="28"/>
        </w:rPr>
        <w:lastRenderedPageBreak/>
        <w:t xml:space="preserve">ПРОЙТИ ОБЯЗАТЕЛЬНУЮ МЕТРОЛОГИЧЕСКУЮ </w:t>
      </w:r>
      <w:proofErr w:type="gramStart"/>
      <w:r w:rsidRPr="00B8529E">
        <w:rPr>
          <w:b/>
          <w:szCs w:val="28"/>
        </w:rPr>
        <w:t xml:space="preserve">ПОВЕРКУ,   </w:t>
      </w:r>
      <w:proofErr w:type="gramEnd"/>
      <w:r w:rsidRPr="00B8529E">
        <w:rPr>
          <w:b/>
          <w:szCs w:val="28"/>
        </w:rPr>
        <w:t xml:space="preserve">                </w:t>
      </w:r>
      <w:r w:rsidRPr="00B8529E">
        <w:rPr>
          <w:szCs w:val="28"/>
        </w:rPr>
        <w:t xml:space="preserve">без проведения которой приборы считаются непригодными для учета водопотребления. Таким образом, во избежание начисления платы за потребление по общему нормативу, а так же в целях соблюдения Федерального Закона, </w:t>
      </w:r>
      <w:r w:rsidRPr="00B8529E">
        <w:rPr>
          <w:b/>
          <w:szCs w:val="28"/>
        </w:rPr>
        <w:t xml:space="preserve">Вам необходимо согласовать дату и время </w:t>
      </w:r>
      <w:r w:rsidRPr="00B8529E">
        <w:rPr>
          <w:szCs w:val="28"/>
        </w:rPr>
        <w:t xml:space="preserve">процедуры проведения поверки приборов учета воды (в случае истечения </w:t>
      </w:r>
      <w:proofErr w:type="spellStart"/>
      <w:r w:rsidRPr="00B8529E">
        <w:rPr>
          <w:szCs w:val="28"/>
        </w:rPr>
        <w:t>межповерочного</w:t>
      </w:r>
      <w:proofErr w:type="spellEnd"/>
      <w:r w:rsidRPr="00B8529E">
        <w:rPr>
          <w:szCs w:val="28"/>
        </w:rPr>
        <w:t xml:space="preserve"> интервала) по телефону </w:t>
      </w:r>
      <w:r w:rsidRPr="00B8529E">
        <w:rPr>
          <w:b/>
          <w:szCs w:val="28"/>
        </w:rPr>
        <w:t>8-&lt;</w:t>
      </w:r>
      <w:proofErr w:type="gramStart"/>
      <w:r w:rsidRPr="00B8529E">
        <w:rPr>
          <w:b/>
          <w:szCs w:val="28"/>
        </w:rPr>
        <w:t>…&gt;-</w:t>
      </w:r>
      <w:proofErr w:type="gramEnd"/>
      <w:r w:rsidRPr="00B8529E">
        <w:rPr>
          <w:b/>
          <w:szCs w:val="28"/>
        </w:rPr>
        <w:t xml:space="preserve">&lt;…&gt;-&lt;…&gt;-&lt;…&gt;. </w:t>
      </w:r>
      <w:r w:rsidRPr="00B8529E">
        <w:rPr>
          <w:szCs w:val="28"/>
        </w:rPr>
        <w:t xml:space="preserve">Работы по поверке будут проводиться </w:t>
      </w:r>
      <w:r w:rsidRPr="00B8529E">
        <w:rPr>
          <w:b/>
          <w:szCs w:val="28"/>
        </w:rPr>
        <w:t xml:space="preserve">с 14 октября по 8 ноября 2019 года. Обращаем Ваше внимание, что самостоятельный демонтаж приборов </w:t>
      </w:r>
      <w:proofErr w:type="gramStart"/>
      <w:r w:rsidRPr="00B8529E">
        <w:rPr>
          <w:b/>
          <w:szCs w:val="28"/>
        </w:rPr>
        <w:t xml:space="preserve">учета,   </w:t>
      </w:r>
      <w:proofErr w:type="gramEnd"/>
      <w:r w:rsidRPr="00B8529E">
        <w:rPr>
          <w:b/>
          <w:szCs w:val="28"/>
        </w:rPr>
        <w:t xml:space="preserve">                    а также несанкционированное вмешательство прибора КАТЕГОРИЧЕСКИ ЗАПРЕЩЕНО! </w:t>
      </w:r>
      <w:r w:rsidRPr="00B8529E">
        <w:rPr>
          <w:szCs w:val="28"/>
        </w:rPr>
        <w:t xml:space="preserve">Единая информационная служба </w:t>
      </w:r>
      <w:proofErr w:type="spellStart"/>
      <w:r w:rsidRPr="00B8529E">
        <w:rPr>
          <w:szCs w:val="28"/>
        </w:rPr>
        <w:t>Жилищно</w:t>
      </w:r>
      <w:proofErr w:type="spellEnd"/>
      <w:r w:rsidRPr="00B8529E">
        <w:rPr>
          <w:szCs w:val="28"/>
        </w:rPr>
        <w:t xml:space="preserve"> - коммунального хозяйства в г. Прокопьевск Тел. 8-&lt;</w:t>
      </w:r>
      <w:proofErr w:type="gramStart"/>
      <w:r w:rsidRPr="00B8529E">
        <w:rPr>
          <w:szCs w:val="28"/>
        </w:rPr>
        <w:t>…&gt;-</w:t>
      </w:r>
      <w:proofErr w:type="gramEnd"/>
      <w:r w:rsidRPr="00B8529E">
        <w:rPr>
          <w:szCs w:val="28"/>
        </w:rPr>
        <w:t>&lt;…&gt;-&lt;…&gt;-&lt;…&gt;».</w:t>
      </w:r>
    </w:p>
    <w:p w:rsidR="00065CAF" w:rsidRPr="00B8529E" w:rsidRDefault="00065CAF" w:rsidP="00B8529E">
      <w:pPr>
        <w:contextualSpacing/>
        <w:jc w:val="both"/>
        <w:rPr>
          <w:rFonts w:ascii="Times New Roman" w:hAnsi="Times New Roman"/>
          <w:sz w:val="28"/>
          <w:szCs w:val="28"/>
        </w:rPr>
      </w:pPr>
      <w:r w:rsidRPr="00B8529E">
        <w:rPr>
          <w:rFonts w:ascii="Times New Roman" w:hAnsi="Times New Roman"/>
          <w:sz w:val="28"/>
          <w:szCs w:val="28"/>
        </w:rPr>
        <w:t xml:space="preserve">         Кемеровским УФАС России было установлено, что абонентский номер, указанный в рекламе выделен рекламодателю Индивидуальному Предпринимателю по договору на оказание услуг центра обработки вызовов.</w:t>
      </w:r>
    </w:p>
    <w:p w:rsidR="00065CAF" w:rsidRPr="00B8529E" w:rsidRDefault="00065CAF" w:rsidP="00B8529E">
      <w:pPr>
        <w:ind w:firstLine="708"/>
        <w:contextualSpacing/>
        <w:jc w:val="both"/>
        <w:rPr>
          <w:rFonts w:ascii="Times New Roman" w:hAnsi="Times New Roman"/>
          <w:sz w:val="28"/>
          <w:szCs w:val="28"/>
        </w:rPr>
      </w:pPr>
      <w:r w:rsidRPr="00B8529E">
        <w:rPr>
          <w:rFonts w:ascii="Times New Roman" w:hAnsi="Times New Roman"/>
          <w:sz w:val="28"/>
          <w:szCs w:val="28"/>
        </w:rPr>
        <w:t xml:space="preserve">Индивидуальный Предприниматель в рекламных листовках ссылался на Федеральный закон от 26.06.2008 № 102-ФЗ «Об обеспечении единства измерений» (далее - ФЗ «Об обеспечении единства измерений»)  и постановление Правительства Российской Федерации от 06.05.2011 № 354, указывал на организацию - «ЕИС ЖКХ Единая информационная служба </w:t>
      </w:r>
      <w:proofErr w:type="spellStart"/>
      <w:r w:rsidRPr="00B8529E">
        <w:rPr>
          <w:rFonts w:ascii="Times New Roman" w:hAnsi="Times New Roman"/>
          <w:sz w:val="28"/>
          <w:szCs w:val="28"/>
        </w:rPr>
        <w:t>жилищно</w:t>
      </w:r>
      <w:proofErr w:type="spellEnd"/>
      <w:r w:rsidRPr="00B8529E">
        <w:rPr>
          <w:rFonts w:ascii="Times New Roman" w:hAnsi="Times New Roman"/>
          <w:sz w:val="28"/>
          <w:szCs w:val="28"/>
        </w:rPr>
        <w:t xml:space="preserve"> - коммунального хозяйства г. Прокопьевск», что является искажением смысла рекламы, созданием ложного впечатления о ее распространении государственными (муниципальными службами). Побуждает потребителей, в обязательном порядке, совершить действия по установке счетчиков воды в указанной организации.</w:t>
      </w:r>
    </w:p>
    <w:p w:rsidR="00065CAF" w:rsidRPr="00B8529E" w:rsidRDefault="00065CAF" w:rsidP="00B8529E">
      <w:pPr>
        <w:ind w:firstLine="708"/>
        <w:contextualSpacing/>
        <w:jc w:val="both"/>
        <w:rPr>
          <w:rFonts w:ascii="Times New Roman" w:hAnsi="Times New Roman"/>
          <w:sz w:val="28"/>
          <w:szCs w:val="28"/>
        </w:rPr>
      </w:pPr>
      <w:r w:rsidRPr="00B8529E">
        <w:rPr>
          <w:rFonts w:ascii="Times New Roman" w:hAnsi="Times New Roman"/>
          <w:sz w:val="28"/>
          <w:szCs w:val="28"/>
        </w:rPr>
        <w:t>Существует целый ряд лиц или организаций, которым в силу определенных обстоятельств доверяют широкие круги населения. От таких лиц и организаций потребители ждут получения каких-либо льгот либо получения услуг по наиболее привлекательным условиям. Рекламодатель использует в рекламе статус этих лиц и организаций, преследующий цель побудить потребителей приобрести определенные товары или услуги именно у него, тем самым злоупотребляя доверием граждан, и действуя неправомерно.</w:t>
      </w:r>
    </w:p>
    <w:p w:rsidR="00065CAF" w:rsidRPr="00B8529E" w:rsidRDefault="00065CAF" w:rsidP="00B8529E">
      <w:pPr>
        <w:ind w:firstLine="708"/>
        <w:contextualSpacing/>
        <w:jc w:val="both"/>
        <w:rPr>
          <w:rFonts w:ascii="Times New Roman" w:hAnsi="Times New Roman"/>
          <w:sz w:val="28"/>
          <w:szCs w:val="28"/>
        </w:rPr>
      </w:pPr>
      <w:r w:rsidRPr="00B8529E">
        <w:rPr>
          <w:rFonts w:ascii="Times New Roman" w:hAnsi="Times New Roman"/>
          <w:sz w:val="28"/>
          <w:szCs w:val="28"/>
        </w:rPr>
        <w:t>При восприятии содержания спорной рекламы потребители вводятся в заблуждение относительно лица предоставляющего данный вид услуг, так и возможности поверки приборов учета воды гарантированно бесплатно либо с получением каких - либо льгот.</w:t>
      </w:r>
    </w:p>
    <w:p w:rsidR="00065CAF" w:rsidRPr="00B8529E" w:rsidRDefault="00065CAF" w:rsidP="00B8529E">
      <w:pPr>
        <w:autoSpaceDE w:val="0"/>
        <w:autoSpaceDN w:val="0"/>
        <w:adjustRightInd w:val="0"/>
        <w:contextualSpacing/>
        <w:jc w:val="both"/>
        <w:rPr>
          <w:rFonts w:ascii="Times New Roman" w:hAnsi="Times New Roman"/>
          <w:sz w:val="28"/>
          <w:szCs w:val="28"/>
        </w:rPr>
      </w:pPr>
      <w:r w:rsidRPr="00B8529E">
        <w:rPr>
          <w:rFonts w:ascii="Times New Roman" w:hAnsi="Times New Roman"/>
          <w:sz w:val="28"/>
          <w:szCs w:val="28"/>
        </w:rPr>
        <w:t xml:space="preserve">          Согласно части 1 статьи 1473 Гражданского кодекса Российской Федерации юридическое лицо, являющееся коммерческой организацией, </w:t>
      </w:r>
      <w:r w:rsidRPr="00B8529E">
        <w:rPr>
          <w:rFonts w:ascii="Times New Roman" w:hAnsi="Times New Roman"/>
          <w:sz w:val="28"/>
          <w:szCs w:val="28"/>
        </w:rPr>
        <w:lastRenderedPageBreak/>
        <w:t>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065CAF" w:rsidRPr="00B8529E" w:rsidRDefault="00065CAF" w:rsidP="00B8529E">
      <w:pPr>
        <w:autoSpaceDE w:val="0"/>
        <w:autoSpaceDN w:val="0"/>
        <w:adjustRightInd w:val="0"/>
        <w:contextualSpacing/>
        <w:jc w:val="both"/>
        <w:rPr>
          <w:rFonts w:ascii="Times New Roman" w:hAnsi="Times New Roman"/>
          <w:sz w:val="28"/>
          <w:szCs w:val="28"/>
        </w:rPr>
      </w:pPr>
      <w:r w:rsidRPr="00B8529E">
        <w:rPr>
          <w:rFonts w:ascii="Times New Roman" w:hAnsi="Times New Roman"/>
          <w:sz w:val="28"/>
          <w:szCs w:val="28"/>
        </w:rPr>
        <w:t xml:space="preserve">           В соответствии с подпунктом 1 и 3 статьи 9 Закона Российской Федерации от 07.02.1992 № 2300-1 «О защите прав потребителей» (далее - Закон Российской Федерации «О защите прав потребителей»)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65CAF" w:rsidRPr="00B8529E" w:rsidRDefault="00065CAF" w:rsidP="00B8529E">
      <w:pPr>
        <w:autoSpaceDE w:val="0"/>
        <w:autoSpaceDN w:val="0"/>
        <w:adjustRightInd w:val="0"/>
        <w:ind w:firstLine="540"/>
        <w:contextualSpacing/>
        <w:jc w:val="both"/>
        <w:rPr>
          <w:rFonts w:ascii="Times New Roman" w:hAnsi="Times New Roman"/>
          <w:sz w:val="28"/>
          <w:szCs w:val="28"/>
        </w:rPr>
      </w:pPr>
      <w:r w:rsidRPr="00B8529E">
        <w:rPr>
          <w:rFonts w:ascii="Times New Roman" w:hAnsi="Times New Roman"/>
          <w:sz w:val="28"/>
          <w:szCs w:val="28"/>
        </w:rPr>
        <w:t xml:space="preserve">   Статьей 3.1 ФЗ «Об обеспечении единства измерений» установлено, что 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 w:history="1">
        <w:r w:rsidRPr="00B8529E">
          <w:rPr>
            <w:rFonts w:ascii="Times New Roman" w:hAnsi="Times New Roman"/>
            <w:sz w:val="28"/>
            <w:szCs w:val="28"/>
          </w:rPr>
          <w:t>законом</w:t>
        </w:r>
      </w:hyperlink>
      <w:r w:rsidRPr="00B8529E">
        <w:rPr>
          <w:rFonts w:ascii="Times New Roman" w:hAnsi="Times New Roman"/>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5CAF" w:rsidRPr="00B8529E" w:rsidRDefault="00065CAF" w:rsidP="00B8529E">
      <w:pPr>
        <w:autoSpaceDE w:val="0"/>
        <w:autoSpaceDN w:val="0"/>
        <w:adjustRightInd w:val="0"/>
        <w:ind w:firstLine="540"/>
        <w:contextualSpacing/>
        <w:jc w:val="both"/>
        <w:rPr>
          <w:rFonts w:ascii="Times New Roman" w:hAnsi="Times New Roman"/>
          <w:sz w:val="28"/>
          <w:szCs w:val="28"/>
        </w:rPr>
      </w:pPr>
      <w:r w:rsidRPr="00B8529E">
        <w:rPr>
          <w:rFonts w:ascii="Times New Roman" w:hAnsi="Times New Roman"/>
          <w:sz w:val="28"/>
          <w:szCs w:val="28"/>
        </w:rPr>
        <w:t xml:space="preserve">   Индивидуальный Предприниматель, информируя потребителей об оказываемых услугах общества, именует себя «ЕИС ЖКХ Единая информационная служба </w:t>
      </w:r>
      <w:proofErr w:type="spellStart"/>
      <w:r w:rsidRPr="00B8529E">
        <w:rPr>
          <w:rFonts w:ascii="Times New Roman" w:hAnsi="Times New Roman"/>
          <w:sz w:val="28"/>
          <w:szCs w:val="28"/>
        </w:rPr>
        <w:t>жилищно</w:t>
      </w:r>
      <w:proofErr w:type="spellEnd"/>
      <w:r w:rsidRPr="00B8529E">
        <w:rPr>
          <w:rFonts w:ascii="Times New Roman" w:hAnsi="Times New Roman"/>
          <w:sz w:val="28"/>
          <w:szCs w:val="28"/>
        </w:rPr>
        <w:t xml:space="preserve"> - коммунального хозяйства                                   г. Прокопьевск», вместе с тем, Кемеровским УФАС России установлено, что услуги метрологической поверки оказывает Индивидуальный Предприниматель, а не «ЕИС ЖКХ Единая информационная служба </w:t>
      </w:r>
      <w:proofErr w:type="spellStart"/>
      <w:r w:rsidRPr="00B8529E">
        <w:rPr>
          <w:rFonts w:ascii="Times New Roman" w:hAnsi="Times New Roman"/>
          <w:sz w:val="28"/>
          <w:szCs w:val="28"/>
        </w:rPr>
        <w:t>жилищно</w:t>
      </w:r>
      <w:proofErr w:type="spellEnd"/>
      <w:r w:rsidRPr="00B8529E">
        <w:rPr>
          <w:rFonts w:ascii="Times New Roman" w:hAnsi="Times New Roman"/>
          <w:sz w:val="28"/>
          <w:szCs w:val="28"/>
        </w:rPr>
        <w:t xml:space="preserve"> - коммунального хозяйства г. Прокопьевск», как указанно в рекламе.</w:t>
      </w:r>
    </w:p>
    <w:p w:rsidR="00065CAF" w:rsidRPr="00B8529E" w:rsidRDefault="00065CAF" w:rsidP="00B8529E">
      <w:pPr>
        <w:autoSpaceDE w:val="0"/>
        <w:autoSpaceDN w:val="0"/>
        <w:adjustRightInd w:val="0"/>
        <w:ind w:firstLine="540"/>
        <w:contextualSpacing/>
        <w:jc w:val="both"/>
        <w:rPr>
          <w:rFonts w:ascii="Times New Roman" w:hAnsi="Times New Roman"/>
          <w:sz w:val="28"/>
          <w:szCs w:val="28"/>
        </w:rPr>
      </w:pPr>
      <w:r w:rsidRPr="00B8529E">
        <w:rPr>
          <w:rFonts w:ascii="Times New Roman" w:hAnsi="Times New Roman"/>
          <w:sz w:val="28"/>
          <w:szCs w:val="28"/>
        </w:rPr>
        <w:t xml:space="preserve">  В соответствии с пунктом 3 части 3 статьи 5 ФЗ «О рекламе недостоверной признается реклама, которая содержит не соответствующие действительности сведения об ассортименте и о комплектации </w:t>
      </w:r>
      <w:proofErr w:type="gramStart"/>
      <w:r w:rsidRPr="00B8529E">
        <w:rPr>
          <w:rFonts w:ascii="Times New Roman" w:hAnsi="Times New Roman"/>
          <w:sz w:val="28"/>
          <w:szCs w:val="28"/>
        </w:rPr>
        <w:t xml:space="preserve">товаров,   </w:t>
      </w:r>
      <w:proofErr w:type="gramEnd"/>
      <w:r w:rsidRPr="00B8529E">
        <w:rPr>
          <w:rFonts w:ascii="Times New Roman" w:hAnsi="Times New Roman"/>
          <w:sz w:val="28"/>
          <w:szCs w:val="28"/>
        </w:rPr>
        <w:t xml:space="preserve">                а также о возможности их приобретения в определенном месте или в течение определенного срока.</w:t>
      </w:r>
    </w:p>
    <w:p w:rsidR="00065CAF" w:rsidRPr="00B8529E" w:rsidRDefault="00065CAF" w:rsidP="00B8529E">
      <w:pPr>
        <w:autoSpaceDE w:val="0"/>
        <w:autoSpaceDN w:val="0"/>
        <w:adjustRightInd w:val="0"/>
        <w:ind w:firstLine="540"/>
        <w:contextualSpacing/>
        <w:jc w:val="both"/>
        <w:rPr>
          <w:rFonts w:ascii="Times New Roman" w:hAnsi="Times New Roman"/>
          <w:sz w:val="28"/>
          <w:szCs w:val="28"/>
        </w:rPr>
      </w:pPr>
      <w:r w:rsidRPr="00B8529E">
        <w:rPr>
          <w:rFonts w:ascii="Times New Roman" w:hAnsi="Times New Roman"/>
          <w:sz w:val="28"/>
          <w:szCs w:val="28"/>
        </w:rPr>
        <w:lastRenderedPageBreak/>
        <w:t xml:space="preserve">  Таким образом, в нарушение данной правовой нормы в рекламной листовке </w:t>
      </w:r>
      <w:proofErr w:type="gramStart"/>
      <w:r w:rsidRPr="00B8529E">
        <w:rPr>
          <w:rFonts w:ascii="Times New Roman" w:hAnsi="Times New Roman"/>
          <w:sz w:val="28"/>
          <w:szCs w:val="28"/>
        </w:rPr>
        <w:t>содержатся  не</w:t>
      </w:r>
      <w:proofErr w:type="gramEnd"/>
      <w:r w:rsidRPr="00B8529E">
        <w:rPr>
          <w:rFonts w:ascii="Times New Roman" w:hAnsi="Times New Roman"/>
          <w:sz w:val="28"/>
          <w:szCs w:val="28"/>
        </w:rPr>
        <w:t xml:space="preserve"> соответствующие действительности сведения о возможности приобретения услуги - метрологической поверки приборов учета воды собственниками жилых помещений в несуществующей государственной или муниципальной службе - «ЕИС ЖКХ Единая информационная служба </w:t>
      </w:r>
      <w:proofErr w:type="spellStart"/>
      <w:r w:rsidRPr="00B8529E">
        <w:rPr>
          <w:rFonts w:ascii="Times New Roman" w:hAnsi="Times New Roman"/>
          <w:sz w:val="28"/>
          <w:szCs w:val="28"/>
        </w:rPr>
        <w:t>жилищно</w:t>
      </w:r>
      <w:proofErr w:type="spellEnd"/>
      <w:r w:rsidRPr="00B8529E">
        <w:rPr>
          <w:rFonts w:ascii="Times New Roman" w:hAnsi="Times New Roman"/>
          <w:sz w:val="28"/>
          <w:szCs w:val="28"/>
        </w:rPr>
        <w:t xml:space="preserve"> - коммунального хозяйства  г. Прокопьевск».</w:t>
      </w:r>
    </w:p>
    <w:p w:rsidR="00065CAF" w:rsidRPr="00B8529E" w:rsidRDefault="00065CAF" w:rsidP="00B8529E">
      <w:pPr>
        <w:autoSpaceDE w:val="0"/>
        <w:autoSpaceDN w:val="0"/>
        <w:adjustRightInd w:val="0"/>
        <w:ind w:firstLine="540"/>
        <w:contextualSpacing/>
        <w:jc w:val="both"/>
        <w:rPr>
          <w:rFonts w:ascii="Times New Roman" w:hAnsi="Times New Roman"/>
          <w:sz w:val="28"/>
          <w:szCs w:val="28"/>
        </w:rPr>
      </w:pPr>
      <w:r w:rsidRPr="00B8529E">
        <w:rPr>
          <w:rFonts w:ascii="Times New Roman" w:hAnsi="Times New Roman"/>
          <w:sz w:val="28"/>
          <w:szCs w:val="28"/>
        </w:rPr>
        <w:t xml:space="preserve">  В соответствии с пунктом 20 части 3 статьи 5 ФЗ «О рекламе» недостоверной признается реклама, которая содержит не соответствующие действительности сведения об изготовителе или о продавце рекламируемого товара.</w:t>
      </w:r>
    </w:p>
    <w:p w:rsidR="00065CAF" w:rsidRPr="00B8529E" w:rsidRDefault="00065CAF" w:rsidP="00B8529E">
      <w:pPr>
        <w:autoSpaceDE w:val="0"/>
        <w:autoSpaceDN w:val="0"/>
        <w:adjustRightInd w:val="0"/>
        <w:ind w:firstLine="540"/>
        <w:contextualSpacing/>
        <w:jc w:val="both"/>
        <w:rPr>
          <w:rFonts w:ascii="Times New Roman" w:hAnsi="Times New Roman"/>
          <w:sz w:val="28"/>
          <w:szCs w:val="28"/>
        </w:rPr>
      </w:pPr>
      <w:r w:rsidRPr="00B8529E">
        <w:rPr>
          <w:rFonts w:ascii="Times New Roman" w:hAnsi="Times New Roman"/>
          <w:sz w:val="28"/>
          <w:szCs w:val="28"/>
        </w:rPr>
        <w:t xml:space="preserve">  Исходя из смысла пункта 20 части 3 статьи 5 ФЗ «О рекламе» сведения об изготовителе, продавце услуг являются обязательными, так как потребитель должен знать, кто оказывает те или иные услуги.</w:t>
      </w:r>
    </w:p>
    <w:p w:rsidR="00065CAF" w:rsidRPr="00B8529E" w:rsidRDefault="00065CAF" w:rsidP="00B8529E">
      <w:pPr>
        <w:autoSpaceDE w:val="0"/>
        <w:autoSpaceDN w:val="0"/>
        <w:adjustRightInd w:val="0"/>
        <w:ind w:firstLine="540"/>
        <w:contextualSpacing/>
        <w:jc w:val="both"/>
        <w:rPr>
          <w:rFonts w:ascii="Times New Roman" w:hAnsi="Times New Roman"/>
          <w:sz w:val="28"/>
          <w:szCs w:val="28"/>
        </w:rPr>
      </w:pPr>
      <w:r w:rsidRPr="00B8529E">
        <w:rPr>
          <w:rFonts w:ascii="Times New Roman" w:hAnsi="Times New Roman"/>
          <w:sz w:val="28"/>
          <w:szCs w:val="28"/>
        </w:rPr>
        <w:t xml:space="preserve">  В нарушение данной правовой нормы в тексте вышеуказанной рекламы содержались не соответствующие действительности сведения о продавце рекламируемых услуг: «ЕИС ЖКХ Единая информационная служба </w:t>
      </w:r>
      <w:proofErr w:type="spellStart"/>
      <w:r w:rsidRPr="00B8529E">
        <w:rPr>
          <w:rFonts w:ascii="Times New Roman" w:hAnsi="Times New Roman"/>
          <w:sz w:val="28"/>
          <w:szCs w:val="28"/>
        </w:rPr>
        <w:t>жилищно</w:t>
      </w:r>
      <w:proofErr w:type="spellEnd"/>
      <w:r w:rsidRPr="00B8529E">
        <w:rPr>
          <w:rFonts w:ascii="Times New Roman" w:hAnsi="Times New Roman"/>
          <w:sz w:val="28"/>
          <w:szCs w:val="28"/>
        </w:rPr>
        <w:t xml:space="preserve"> - коммунального хозяйства г. Прокопьевск» со ссылкой на Федеральный Закон № 102-ФЗ «Об обеспечении единства измерений» и Постановление Правительства РФ от 06.05.2011 № 354, что является недостоверной информацией и вводит в заблуждение потребителей о лице, предоставляющем услуги. Также в тексте рекламы отсутствовала информация о лице, фактически предоставляющим рекламируемые услуги, что в силу данной правовой нормы является обязательным.</w:t>
      </w:r>
    </w:p>
    <w:p w:rsidR="00065CAF" w:rsidRPr="00B8529E" w:rsidRDefault="00065CAF" w:rsidP="00B8529E">
      <w:pPr>
        <w:autoSpaceDE w:val="0"/>
        <w:autoSpaceDN w:val="0"/>
        <w:adjustRightInd w:val="0"/>
        <w:jc w:val="both"/>
        <w:rPr>
          <w:rFonts w:ascii="Times New Roman" w:hAnsi="Times New Roman"/>
          <w:sz w:val="28"/>
          <w:szCs w:val="28"/>
        </w:rPr>
      </w:pPr>
      <w:r w:rsidRPr="00B8529E">
        <w:rPr>
          <w:rFonts w:ascii="Times New Roman" w:hAnsi="Times New Roman"/>
          <w:sz w:val="28"/>
          <w:szCs w:val="28"/>
        </w:rPr>
        <w:t xml:space="preserve">           Кемеровским УФАС России было возбуждено дело по вышеуказанным признакам нарушения требований законодательства о </w:t>
      </w:r>
      <w:proofErr w:type="gramStart"/>
      <w:r w:rsidRPr="00B8529E">
        <w:rPr>
          <w:rFonts w:ascii="Times New Roman" w:hAnsi="Times New Roman"/>
          <w:sz w:val="28"/>
          <w:szCs w:val="28"/>
        </w:rPr>
        <w:t>рекламе,  по</w:t>
      </w:r>
      <w:proofErr w:type="gramEnd"/>
      <w:r w:rsidRPr="00B8529E">
        <w:rPr>
          <w:rFonts w:ascii="Times New Roman" w:hAnsi="Times New Roman"/>
          <w:sz w:val="28"/>
          <w:szCs w:val="28"/>
        </w:rPr>
        <w:t xml:space="preserve"> результатам его рассмотрения, Комиссией Кемеровского УФАС России  данная реклама Индивидуального предпринимателя была признана ненадлежащей, размещенная с нарушением вышеуказанных  требований законодательства о рекламе. Предписание не выдавалось, поскольку закончился срок распространения рекламы.  В отношении индивидуального предпринимателя возбуждено административное производство по части 1 статьи 14.3 Кодекса Российской Федерации об административных правонарушениях, находится в стадии рассмотрения.  </w:t>
      </w:r>
    </w:p>
    <w:p w:rsidR="00065CAF" w:rsidRPr="00B8529E" w:rsidRDefault="00065CAF" w:rsidP="00B8529E">
      <w:pPr>
        <w:autoSpaceDE w:val="0"/>
        <w:autoSpaceDN w:val="0"/>
        <w:adjustRightInd w:val="0"/>
        <w:jc w:val="both"/>
        <w:rPr>
          <w:rFonts w:ascii="Times New Roman" w:hAnsi="Times New Roman"/>
          <w:b/>
          <w:sz w:val="28"/>
          <w:szCs w:val="28"/>
        </w:rPr>
      </w:pPr>
      <w:r w:rsidRPr="00B8529E">
        <w:rPr>
          <w:rFonts w:ascii="Times New Roman" w:hAnsi="Times New Roman"/>
          <w:sz w:val="28"/>
          <w:szCs w:val="28"/>
        </w:rPr>
        <w:t xml:space="preserve">         </w:t>
      </w:r>
      <w:r w:rsidRPr="00B8529E">
        <w:rPr>
          <w:rFonts w:ascii="Times New Roman" w:hAnsi="Times New Roman"/>
          <w:b/>
          <w:sz w:val="28"/>
          <w:szCs w:val="28"/>
        </w:rPr>
        <w:t xml:space="preserve">2.  Нарушения при размещении рекламы на транспортных средствах.       </w:t>
      </w:r>
    </w:p>
    <w:p w:rsidR="00065CAF" w:rsidRPr="00B8529E" w:rsidRDefault="00065CAF" w:rsidP="00B8529E">
      <w:pPr>
        <w:ind w:firstLine="709"/>
        <w:jc w:val="both"/>
        <w:rPr>
          <w:rFonts w:ascii="Times New Roman" w:hAnsi="Times New Roman"/>
          <w:sz w:val="28"/>
          <w:szCs w:val="28"/>
        </w:rPr>
      </w:pPr>
      <w:r w:rsidRPr="00B8529E">
        <w:rPr>
          <w:rFonts w:ascii="Times New Roman" w:hAnsi="Times New Roman"/>
          <w:sz w:val="28"/>
          <w:szCs w:val="28"/>
        </w:rPr>
        <w:t xml:space="preserve">Обращаюсь к </w:t>
      </w:r>
      <w:proofErr w:type="spellStart"/>
      <w:r w:rsidRPr="00B8529E">
        <w:rPr>
          <w:rFonts w:ascii="Times New Roman" w:hAnsi="Times New Roman"/>
          <w:sz w:val="28"/>
          <w:szCs w:val="28"/>
        </w:rPr>
        <w:t>рекламораспространителям</w:t>
      </w:r>
      <w:proofErr w:type="spellEnd"/>
      <w:r w:rsidRPr="00B8529E">
        <w:rPr>
          <w:rFonts w:ascii="Times New Roman" w:hAnsi="Times New Roman"/>
          <w:sz w:val="28"/>
          <w:szCs w:val="28"/>
        </w:rPr>
        <w:t xml:space="preserve">, которые, несмотря на многочисленные выступления, предупреждения, огромное количество </w:t>
      </w:r>
      <w:r w:rsidRPr="00B8529E">
        <w:rPr>
          <w:rFonts w:ascii="Times New Roman" w:hAnsi="Times New Roman"/>
          <w:sz w:val="28"/>
          <w:szCs w:val="28"/>
        </w:rPr>
        <w:lastRenderedPageBreak/>
        <w:t>поступающих материалов в наш адрес, продолжают заказывать размещение и размещать рекламу на задних стеклах транспортного средства.</w:t>
      </w:r>
    </w:p>
    <w:p w:rsidR="00065CAF" w:rsidRPr="00B8529E" w:rsidRDefault="00065CAF" w:rsidP="00B8529E">
      <w:pPr>
        <w:autoSpaceDE w:val="0"/>
        <w:autoSpaceDN w:val="0"/>
        <w:adjustRightInd w:val="0"/>
        <w:ind w:firstLine="540"/>
        <w:jc w:val="both"/>
        <w:rPr>
          <w:rFonts w:ascii="Times New Roman" w:hAnsi="Times New Roman"/>
          <w:sz w:val="28"/>
          <w:szCs w:val="28"/>
        </w:rPr>
      </w:pPr>
      <w:r w:rsidRPr="00B8529E">
        <w:rPr>
          <w:rFonts w:ascii="Times New Roman" w:hAnsi="Times New Roman"/>
          <w:sz w:val="28"/>
          <w:szCs w:val="28"/>
        </w:rPr>
        <w:t xml:space="preserve">  В соответствии с частью 5 статьи 20 </w:t>
      </w:r>
      <w:r w:rsidRPr="00B8529E">
        <w:rPr>
          <w:rFonts w:ascii="Times New Roman" w:hAnsi="Times New Roman"/>
          <w:color w:val="000000"/>
          <w:sz w:val="28"/>
          <w:szCs w:val="28"/>
          <w:shd w:val="clear" w:color="auto" w:fill="FFFFFF"/>
        </w:rPr>
        <w:t>Закона о рекламе</w:t>
      </w:r>
      <w:r w:rsidRPr="00B8529E">
        <w:rPr>
          <w:rFonts w:ascii="Times New Roman" w:hAnsi="Times New Roman"/>
          <w:sz w:val="28"/>
          <w:szCs w:val="28"/>
        </w:rPr>
        <w:t xml:space="preserve"> реклама, размещенная   на транспортных средствах, </w:t>
      </w:r>
      <w:hyperlink r:id="rId14" w:history="1">
        <w:r w:rsidRPr="00B8529E">
          <w:rPr>
            <w:rFonts w:ascii="Times New Roman" w:hAnsi="Times New Roman"/>
            <w:sz w:val="28"/>
            <w:szCs w:val="28"/>
          </w:rPr>
          <w:t>не должна</w:t>
        </w:r>
      </w:hyperlink>
      <w:r w:rsidRPr="00B8529E">
        <w:rPr>
          <w:rFonts w:ascii="Times New Roman" w:hAnsi="Times New Roman"/>
          <w:sz w:val="28"/>
          <w:szCs w:val="28"/>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065CAF" w:rsidRPr="00B8529E" w:rsidRDefault="00065CAF" w:rsidP="00B8529E">
      <w:pPr>
        <w:jc w:val="both"/>
        <w:rPr>
          <w:rFonts w:ascii="Times New Roman" w:hAnsi="Times New Roman"/>
          <w:sz w:val="28"/>
          <w:szCs w:val="28"/>
        </w:rPr>
      </w:pPr>
      <w:r w:rsidRPr="00B8529E">
        <w:rPr>
          <w:rFonts w:ascii="Times New Roman" w:hAnsi="Times New Roman"/>
          <w:sz w:val="28"/>
          <w:szCs w:val="28"/>
        </w:rPr>
        <w:t xml:space="preserve">        О многочисленных нарушениях данной нормы, свидетельствуют цифры. </w:t>
      </w:r>
    </w:p>
    <w:p w:rsidR="00065CAF" w:rsidRPr="00B8529E" w:rsidRDefault="00065CAF" w:rsidP="00B8529E">
      <w:pPr>
        <w:jc w:val="both"/>
        <w:rPr>
          <w:rFonts w:ascii="Times New Roman" w:hAnsi="Times New Roman"/>
          <w:sz w:val="28"/>
          <w:szCs w:val="28"/>
        </w:rPr>
      </w:pPr>
      <w:r w:rsidRPr="00B8529E">
        <w:rPr>
          <w:rFonts w:ascii="Times New Roman" w:hAnsi="Times New Roman"/>
          <w:sz w:val="28"/>
          <w:szCs w:val="28"/>
        </w:rPr>
        <w:t xml:space="preserve">       В 2019 году Кемеровским УФАС России было рассмотрено </w:t>
      </w:r>
      <w:r w:rsidRPr="00B8529E">
        <w:rPr>
          <w:rFonts w:ascii="Times New Roman" w:hAnsi="Times New Roman"/>
          <w:b/>
          <w:sz w:val="28"/>
          <w:szCs w:val="28"/>
        </w:rPr>
        <w:t xml:space="preserve">1 </w:t>
      </w:r>
      <w:proofErr w:type="gramStart"/>
      <w:r w:rsidRPr="00B8529E">
        <w:rPr>
          <w:rFonts w:ascii="Times New Roman" w:hAnsi="Times New Roman"/>
          <w:b/>
          <w:sz w:val="28"/>
          <w:szCs w:val="28"/>
        </w:rPr>
        <w:t>дело</w:t>
      </w:r>
      <w:r w:rsidRPr="00B8529E">
        <w:rPr>
          <w:rFonts w:ascii="Times New Roman" w:hAnsi="Times New Roman"/>
          <w:sz w:val="28"/>
          <w:szCs w:val="28"/>
        </w:rPr>
        <w:t xml:space="preserve">  и</w:t>
      </w:r>
      <w:proofErr w:type="gramEnd"/>
      <w:r w:rsidRPr="00B8529E">
        <w:rPr>
          <w:rFonts w:ascii="Times New Roman" w:hAnsi="Times New Roman"/>
          <w:sz w:val="28"/>
          <w:szCs w:val="28"/>
        </w:rPr>
        <w:t xml:space="preserve">                  2 административных материала, поступивших от органов ГИБДД.</w:t>
      </w:r>
    </w:p>
    <w:p w:rsidR="00065CAF" w:rsidRPr="00B8529E" w:rsidRDefault="00065CAF" w:rsidP="00B8529E">
      <w:pPr>
        <w:jc w:val="both"/>
        <w:rPr>
          <w:rFonts w:ascii="Times New Roman" w:hAnsi="Times New Roman"/>
          <w:sz w:val="28"/>
          <w:szCs w:val="28"/>
        </w:rPr>
      </w:pPr>
      <w:r w:rsidRPr="00B8529E">
        <w:rPr>
          <w:rFonts w:ascii="Times New Roman" w:hAnsi="Times New Roman"/>
          <w:sz w:val="28"/>
          <w:szCs w:val="28"/>
        </w:rPr>
        <w:t xml:space="preserve">        То уже в 2020 году Кемеровским УФАС России по нарушению требований части 5 статьи 20 Федерального закона о рекламе было возбуждено </w:t>
      </w:r>
      <w:r w:rsidRPr="00B8529E">
        <w:rPr>
          <w:rFonts w:ascii="Times New Roman" w:hAnsi="Times New Roman"/>
          <w:b/>
          <w:sz w:val="28"/>
          <w:szCs w:val="28"/>
        </w:rPr>
        <w:t>33 дела, из них: 12 дел рассмотрено,</w:t>
      </w:r>
      <w:r w:rsidRPr="00B8529E">
        <w:rPr>
          <w:rFonts w:ascii="Times New Roman" w:hAnsi="Times New Roman"/>
          <w:sz w:val="28"/>
          <w:szCs w:val="28"/>
        </w:rPr>
        <w:t xml:space="preserve"> </w:t>
      </w:r>
      <w:r w:rsidRPr="00B8529E">
        <w:rPr>
          <w:rFonts w:ascii="Times New Roman" w:hAnsi="Times New Roman"/>
          <w:b/>
          <w:sz w:val="28"/>
          <w:szCs w:val="28"/>
        </w:rPr>
        <w:t>10 предписаний об устранении нарушений выдано и</w:t>
      </w:r>
      <w:r w:rsidRPr="00B8529E">
        <w:rPr>
          <w:rFonts w:ascii="Times New Roman" w:hAnsi="Times New Roman"/>
          <w:sz w:val="28"/>
          <w:szCs w:val="28"/>
        </w:rPr>
        <w:t xml:space="preserve"> </w:t>
      </w:r>
      <w:r w:rsidRPr="00B8529E">
        <w:rPr>
          <w:rFonts w:ascii="Times New Roman" w:hAnsi="Times New Roman"/>
          <w:b/>
          <w:sz w:val="28"/>
          <w:szCs w:val="28"/>
        </w:rPr>
        <w:t xml:space="preserve">22 дела еще </w:t>
      </w:r>
      <w:r w:rsidRPr="00B8529E">
        <w:rPr>
          <w:rFonts w:ascii="Times New Roman" w:hAnsi="Times New Roman"/>
          <w:sz w:val="28"/>
          <w:szCs w:val="28"/>
        </w:rPr>
        <w:t xml:space="preserve">находятся в процессе рассмотрения. </w:t>
      </w:r>
    </w:p>
    <w:p w:rsidR="00065CAF" w:rsidRPr="00B8529E" w:rsidRDefault="00065CAF" w:rsidP="00B8529E">
      <w:pPr>
        <w:jc w:val="both"/>
        <w:rPr>
          <w:rFonts w:ascii="Times New Roman" w:hAnsi="Times New Roman"/>
          <w:b/>
          <w:sz w:val="28"/>
          <w:szCs w:val="28"/>
        </w:rPr>
      </w:pPr>
      <w:r w:rsidRPr="00B8529E">
        <w:rPr>
          <w:rFonts w:ascii="Times New Roman" w:hAnsi="Times New Roman"/>
          <w:sz w:val="28"/>
          <w:szCs w:val="28"/>
        </w:rPr>
        <w:t xml:space="preserve">          </w:t>
      </w:r>
      <w:r w:rsidRPr="00B8529E">
        <w:rPr>
          <w:rFonts w:ascii="Times New Roman" w:hAnsi="Times New Roman"/>
          <w:b/>
          <w:sz w:val="28"/>
          <w:szCs w:val="28"/>
        </w:rPr>
        <w:t xml:space="preserve"> 3. Н</w:t>
      </w:r>
      <w:r w:rsidRPr="00B8529E">
        <w:rPr>
          <w:rFonts w:ascii="Times New Roman" w:eastAsiaTheme="minorHAnsi" w:hAnsi="Times New Roman"/>
          <w:b/>
          <w:sz w:val="28"/>
          <w:szCs w:val="28"/>
        </w:rPr>
        <w:t>арушения требований, установленных статьей 18 Федерального закона о рекламе.</w:t>
      </w:r>
    </w:p>
    <w:p w:rsidR="00065CAF" w:rsidRPr="00B8529E" w:rsidRDefault="00065CAF" w:rsidP="00B8529E">
      <w:pPr>
        <w:autoSpaceDE w:val="0"/>
        <w:autoSpaceDN w:val="0"/>
        <w:adjustRightInd w:val="0"/>
        <w:ind w:firstLine="709"/>
        <w:contextualSpacing/>
        <w:jc w:val="both"/>
        <w:rPr>
          <w:rFonts w:ascii="Times New Roman" w:hAnsi="Times New Roman"/>
          <w:sz w:val="28"/>
          <w:szCs w:val="28"/>
        </w:rPr>
      </w:pPr>
      <w:r w:rsidRPr="00B8529E">
        <w:rPr>
          <w:rFonts w:ascii="Times New Roman" w:hAnsi="Times New Roman"/>
          <w:sz w:val="28"/>
          <w:szCs w:val="28"/>
        </w:rPr>
        <w:t xml:space="preserve">Частью 1 статьи 18 Федерального закона «О рекламе» установлено, что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B8529E">
        <w:rPr>
          <w:rFonts w:ascii="Times New Roman" w:hAnsi="Times New Roman"/>
          <w:sz w:val="28"/>
          <w:szCs w:val="28"/>
        </w:rPr>
        <w:t>рекламораспространитель</w:t>
      </w:r>
      <w:proofErr w:type="spellEnd"/>
      <w:r w:rsidRPr="00B8529E">
        <w:rPr>
          <w:rFonts w:ascii="Times New Roman" w:hAnsi="Times New Roman"/>
          <w:sz w:val="28"/>
          <w:szCs w:val="28"/>
        </w:rPr>
        <w:t xml:space="preserve"> не докажет, что такое согласие было получено. </w:t>
      </w:r>
      <w:proofErr w:type="spellStart"/>
      <w:r w:rsidRPr="00B8529E">
        <w:rPr>
          <w:rFonts w:ascii="Times New Roman" w:hAnsi="Times New Roman"/>
          <w:sz w:val="28"/>
          <w:szCs w:val="28"/>
        </w:rPr>
        <w:t>Рекламораспространитель</w:t>
      </w:r>
      <w:proofErr w:type="spellEnd"/>
      <w:r w:rsidRPr="00B8529E">
        <w:rPr>
          <w:rFonts w:ascii="Times New Roman" w:hAnsi="Times New Roman"/>
          <w:sz w:val="28"/>
          <w:szCs w:val="28"/>
        </w:rPr>
        <w:t xml:space="preserve"> обязан немедленно прекратить распространение рекламы в адрес лица, обратившегося к нему с таким требованием.</w:t>
      </w:r>
    </w:p>
    <w:p w:rsidR="00065CAF" w:rsidRPr="00B8529E" w:rsidRDefault="00065CAF" w:rsidP="00B8529E">
      <w:pPr>
        <w:autoSpaceDE w:val="0"/>
        <w:autoSpaceDN w:val="0"/>
        <w:adjustRightInd w:val="0"/>
        <w:jc w:val="both"/>
        <w:rPr>
          <w:rFonts w:ascii="Times New Roman" w:hAnsi="Times New Roman"/>
          <w:sz w:val="28"/>
          <w:szCs w:val="28"/>
        </w:rPr>
      </w:pPr>
      <w:r w:rsidRPr="00B8529E">
        <w:rPr>
          <w:rFonts w:ascii="Times New Roman" w:hAnsi="Times New Roman"/>
          <w:sz w:val="28"/>
          <w:szCs w:val="28"/>
        </w:rPr>
        <w:t xml:space="preserve">         Комиссией Кемеровского УФАС России было рассмотрено </w:t>
      </w:r>
      <w:r w:rsidRPr="00B8529E">
        <w:rPr>
          <w:rFonts w:ascii="Times New Roman" w:hAnsi="Times New Roman"/>
          <w:b/>
          <w:sz w:val="28"/>
          <w:szCs w:val="28"/>
        </w:rPr>
        <w:t xml:space="preserve">25 дел, </w:t>
      </w:r>
      <w:r w:rsidRPr="00B8529E">
        <w:rPr>
          <w:rFonts w:ascii="Times New Roman" w:hAnsi="Times New Roman"/>
          <w:sz w:val="28"/>
          <w:szCs w:val="28"/>
        </w:rPr>
        <w:t xml:space="preserve">из них </w:t>
      </w:r>
      <w:r w:rsidRPr="00B8529E">
        <w:rPr>
          <w:rFonts w:ascii="Times New Roman" w:hAnsi="Times New Roman"/>
          <w:b/>
          <w:sz w:val="28"/>
          <w:szCs w:val="28"/>
        </w:rPr>
        <w:t>8 дел были прекращены</w:t>
      </w:r>
      <w:r w:rsidRPr="00B8529E">
        <w:rPr>
          <w:rFonts w:ascii="Times New Roman" w:hAnsi="Times New Roman"/>
          <w:sz w:val="28"/>
          <w:szCs w:val="28"/>
        </w:rPr>
        <w:t xml:space="preserve">, поскольку </w:t>
      </w:r>
      <w:proofErr w:type="spellStart"/>
      <w:r w:rsidRPr="00B8529E">
        <w:rPr>
          <w:rFonts w:ascii="Times New Roman" w:hAnsi="Times New Roman"/>
          <w:sz w:val="28"/>
          <w:szCs w:val="28"/>
        </w:rPr>
        <w:t>рекламораспространителями</w:t>
      </w:r>
      <w:proofErr w:type="spellEnd"/>
      <w:r w:rsidRPr="00B8529E">
        <w:rPr>
          <w:rFonts w:ascii="Times New Roman" w:hAnsi="Times New Roman"/>
          <w:sz w:val="28"/>
          <w:szCs w:val="28"/>
        </w:rPr>
        <w:t xml:space="preserve"> были представлены согласия от заявителей на получение рекламы.                       </w:t>
      </w:r>
    </w:p>
    <w:p w:rsidR="00065CAF" w:rsidRPr="00B8529E" w:rsidRDefault="00065CAF" w:rsidP="00B8529E">
      <w:pPr>
        <w:autoSpaceDE w:val="0"/>
        <w:autoSpaceDN w:val="0"/>
        <w:adjustRightInd w:val="0"/>
        <w:jc w:val="both"/>
        <w:rPr>
          <w:rFonts w:ascii="Times New Roman" w:hAnsi="Times New Roman"/>
          <w:b/>
          <w:sz w:val="28"/>
          <w:szCs w:val="28"/>
        </w:rPr>
      </w:pPr>
      <w:r w:rsidRPr="00B8529E">
        <w:rPr>
          <w:rFonts w:ascii="Times New Roman" w:hAnsi="Times New Roman"/>
          <w:sz w:val="28"/>
          <w:szCs w:val="28"/>
        </w:rPr>
        <w:t xml:space="preserve">          </w:t>
      </w:r>
      <w:r w:rsidRPr="00B8529E">
        <w:rPr>
          <w:rFonts w:ascii="Times New Roman" w:hAnsi="Times New Roman"/>
          <w:b/>
          <w:sz w:val="28"/>
          <w:szCs w:val="28"/>
        </w:rPr>
        <w:t>В 2020 году</w:t>
      </w:r>
      <w:r w:rsidRPr="00B8529E">
        <w:rPr>
          <w:rFonts w:ascii="Times New Roman" w:hAnsi="Times New Roman"/>
          <w:sz w:val="28"/>
          <w:szCs w:val="28"/>
        </w:rPr>
        <w:t xml:space="preserve"> рассмотрено - </w:t>
      </w:r>
      <w:r w:rsidRPr="00B8529E">
        <w:rPr>
          <w:rFonts w:ascii="Times New Roman" w:hAnsi="Times New Roman"/>
          <w:b/>
          <w:sz w:val="28"/>
          <w:szCs w:val="28"/>
        </w:rPr>
        <w:t>20 дел</w:t>
      </w:r>
      <w:r w:rsidRPr="00B8529E">
        <w:rPr>
          <w:rFonts w:ascii="Times New Roman" w:hAnsi="Times New Roman"/>
          <w:sz w:val="28"/>
          <w:szCs w:val="28"/>
        </w:rPr>
        <w:t xml:space="preserve">, из них: также </w:t>
      </w:r>
      <w:r w:rsidRPr="00B8529E">
        <w:rPr>
          <w:rFonts w:ascii="Times New Roman" w:hAnsi="Times New Roman"/>
          <w:b/>
          <w:sz w:val="28"/>
          <w:szCs w:val="28"/>
        </w:rPr>
        <w:t xml:space="preserve">8 дел были прекращены, </w:t>
      </w:r>
      <w:r w:rsidRPr="00B8529E">
        <w:rPr>
          <w:rFonts w:ascii="Times New Roman" w:hAnsi="Times New Roman"/>
          <w:sz w:val="28"/>
          <w:szCs w:val="28"/>
        </w:rPr>
        <w:t>по</w:t>
      </w:r>
      <w:r w:rsidRPr="00B8529E">
        <w:rPr>
          <w:rFonts w:ascii="Times New Roman" w:hAnsi="Times New Roman"/>
          <w:b/>
          <w:sz w:val="28"/>
          <w:szCs w:val="28"/>
        </w:rPr>
        <w:t xml:space="preserve"> 12 делам</w:t>
      </w:r>
      <w:r w:rsidRPr="00B8529E">
        <w:rPr>
          <w:rFonts w:ascii="Times New Roman" w:hAnsi="Times New Roman"/>
          <w:sz w:val="28"/>
          <w:szCs w:val="28"/>
        </w:rPr>
        <w:t xml:space="preserve"> реклама была признана ненадлежащей, распространялась без согласия абонента, выдано - </w:t>
      </w:r>
      <w:r w:rsidRPr="00B8529E">
        <w:rPr>
          <w:rFonts w:ascii="Times New Roman" w:hAnsi="Times New Roman"/>
          <w:b/>
          <w:sz w:val="28"/>
          <w:szCs w:val="28"/>
        </w:rPr>
        <w:t xml:space="preserve">5 предписаний, которые исполнены, еще - 7 дел находится в процессе рассмотрения.  </w:t>
      </w:r>
    </w:p>
    <w:p w:rsidR="00065CAF" w:rsidRPr="00B8529E" w:rsidRDefault="00065CAF" w:rsidP="00B8529E">
      <w:pPr>
        <w:ind w:firstLine="709"/>
        <w:jc w:val="both"/>
        <w:rPr>
          <w:rFonts w:ascii="Times New Roman" w:hAnsi="Times New Roman"/>
          <w:sz w:val="28"/>
          <w:szCs w:val="28"/>
        </w:rPr>
      </w:pPr>
      <w:r w:rsidRPr="00B8529E">
        <w:rPr>
          <w:rFonts w:ascii="Times New Roman" w:hAnsi="Times New Roman"/>
          <w:sz w:val="28"/>
          <w:szCs w:val="28"/>
        </w:rPr>
        <w:t xml:space="preserve"> За нарушение требований части 1 статьи 18 Федерального закона               </w:t>
      </w:r>
      <w:proofErr w:type="gramStart"/>
      <w:r w:rsidRPr="00B8529E">
        <w:rPr>
          <w:rFonts w:ascii="Times New Roman" w:hAnsi="Times New Roman"/>
          <w:sz w:val="28"/>
          <w:szCs w:val="28"/>
        </w:rPr>
        <w:t xml:space="preserve">   «</w:t>
      </w:r>
      <w:proofErr w:type="gramEnd"/>
      <w:r w:rsidRPr="00B8529E">
        <w:rPr>
          <w:rFonts w:ascii="Times New Roman" w:hAnsi="Times New Roman"/>
          <w:sz w:val="28"/>
          <w:szCs w:val="28"/>
        </w:rPr>
        <w:t>О рекламе»</w:t>
      </w:r>
      <w:r w:rsidRPr="00B8529E">
        <w:rPr>
          <w:rFonts w:ascii="Times New Roman" w:hAnsi="Times New Roman"/>
          <w:color w:val="000000"/>
          <w:spacing w:val="-9"/>
          <w:sz w:val="28"/>
          <w:szCs w:val="28"/>
        </w:rPr>
        <w:t>,</w:t>
      </w:r>
      <w:r w:rsidRPr="00B8529E">
        <w:rPr>
          <w:rFonts w:ascii="Times New Roman" w:hAnsi="Times New Roman"/>
          <w:color w:val="000000"/>
          <w:spacing w:val="2"/>
          <w:sz w:val="28"/>
          <w:szCs w:val="28"/>
        </w:rPr>
        <w:t xml:space="preserve"> </w:t>
      </w:r>
      <w:r w:rsidRPr="00B8529E">
        <w:rPr>
          <w:rFonts w:ascii="Times New Roman" w:hAnsi="Times New Roman"/>
          <w:sz w:val="28"/>
          <w:szCs w:val="28"/>
        </w:rPr>
        <w:t>частью 1 статьи 14.3 КоАП РФ</w:t>
      </w:r>
      <w:r w:rsidRPr="00B8529E">
        <w:rPr>
          <w:rFonts w:ascii="Times New Roman" w:hAnsi="Times New Roman"/>
          <w:color w:val="000000"/>
          <w:spacing w:val="2"/>
          <w:sz w:val="28"/>
          <w:szCs w:val="28"/>
        </w:rPr>
        <w:t xml:space="preserve"> предусмотрена </w:t>
      </w:r>
      <w:r w:rsidRPr="00B8529E">
        <w:rPr>
          <w:rFonts w:ascii="Times New Roman" w:hAnsi="Times New Roman"/>
          <w:sz w:val="28"/>
          <w:szCs w:val="28"/>
        </w:rPr>
        <w:t xml:space="preserve">ответственность </w:t>
      </w:r>
      <w:r w:rsidRPr="00B8529E">
        <w:rPr>
          <w:rFonts w:ascii="Times New Roman" w:hAnsi="Times New Roman"/>
          <w:sz w:val="28"/>
          <w:szCs w:val="28"/>
        </w:rPr>
        <w:lastRenderedPageBreak/>
        <w:t>в виде наложения административного штрафа  -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65CAF" w:rsidRPr="00B8529E" w:rsidRDefault="00065CAF" w:rsidP="00B8529E">
      <w:pPr>
        <w:ind w:firstLine="709"/>
        <w:jc w:val="both"/>
        <w:rPr>
          <w:rFonts w:ascii="Times New Roman" w:hAnsi="Times New Roman"/>
          <w:sz w:val="28"/>
          <w:szCs w:val="28"/>
        </w:rPr>
      </w:pPr>
      <w:r w:rsidRPr="00B8529E">
        <w:rPr>
          <w:rFonts w:ascii="Times New Roman" w:hAnsi="Times New Roman"/>
          <w:sz w:val="28"/>
          <w:szCs w:val="28"/>
        </w:rPr>
        <w:t xml:space="preserve">По   делам, результатом рассмотрения которых явились решения                    о признании рекламы ненадлежащей, нарушающей часть 1 статьи 18 Федерального закона «О рекламе» по части 1 статьи 14.3 КоАП РФ Кемеровским УФАС России в отношении </w:t>
      </w:r>
      <w:proofErr w:type="spellStart"/>
      <w:r w:rsidRPr="00B8529E">
        <w:rPr>
          <w:rFonts w:ascii="Times New Roman" w:hAnsi="Times New Roman"/>
          <w:sz w:val="28"/>
          <w:szCs w:val="28"/>
        </w:rPr>
        <w:t>рекламораспространителей</w:t>
      </w:r>
      <w:proofErr w:type="spellEnd"/>
      <w:r w:rsidRPr="00B8529E">
        <w:rPr>
          <w:rFonts w:ascii="Times New Roman" w:hAnsi="Times New Roman"/>
          <w:sz w:val="28"/>
          <w:szCs w:val="28"/>
        </w:rPr>
        <w:t xml:space="preserve">                  было вынесено:</w:t>
      </w:r>
    </w:p>
    <w:p w:rsidR="00065CAF" w:rsidRPr="00B8529E" w:rsidRDefault="00065CAF" w:rsidP="00B8529E">
      <w:pPr>
        <w:ind w:firstLine="709"/>
        <w:jc w:val="both"/>
        <w:rPr>
          <w:rFonts w:ascii="Times New Roman" w:hAnsi="Times New Roman"/>
          <w:sz w:val="28"/>
          <w:szCs w:val="28"/>
        </w:rPr>
      </w:pPr>
      <w:r w:rsidRPr="00B8529E">
        <w:rPr>
          <w:rFonts w:ascii="Times New Roman" w:hAnsi="Times New Roman"/>
          <w:sz w:val="28"/>
          <w:szCs w:val="28"/>
        </w:rPr>
        <w:t xml:space="preserve">-  </w:t>
      </w:r>
      <w:r w:rsidRPr="00B8529E">
        <w:rPr>
          <w:rFonts w:ascii="Times New Roman" w:hAnsi="Times New Roman"/>
          <w:b/>
          <w:sz w:val="28"/>
          <w:szCs w:val="28"/>
        </w:rPr>
        <w:t xml:space="preserve">2 </w:t>
      </w:r>
      <w:r w:rsidRPr="00B8529E">
        <w:rPr>
          <w:rFonts w:ascii="Times New Roman" w:hAnsi="Times New Roman"/>
          <w:sz w:val="28"/>
          <w:szCs w:val="28"/>
        </w:rPr>
        <w:t>постановления</w:t>
      </w:r>
      <w:r w:rsidRPr="00B8529E">
        <w:rPr>
          <w:rFonts w:ascii="Times New Roman" w:hAnsi="Times New Roman"/>
          <w:b/>
          <w:sz w:val="28"/>
          <w:szCs w:val="28"/>
        </w:rPr>
        <w:t xml:space="preserve"> </w:t>
      </w:r>
      <w:r w:rsidRPr="00B8529E">
        <w:rPr>
          <w:rFonts w:ascii="Times New Roman" w:hAnsi="Times New Roman"/>
          <w:sz w:val="28"/>
          <w:szCs w:val="28"/>
        </w:rPr>
        <w:t xml:space="preserve">о назначении административного наказания в виде штрафа (штрафы уплачены в размере102 </w:t>
      </w:r>
      <w:proofErr w:type="spellStart"/>
      <w:r w:rsidRPr="00B8529E">
        <w:rPr>
          <w:rFonts w:ascii="Times New Roman" w:hAnsi="Times New Roman"/>
          <w:sz w:val="28"/>
          <w:szCs w:val="28"/>
        </w:rPr>
        <w:t>т.р</w:t>
      </w:r>
      <w:proofErr w:type="spellEnd"/>
      <w:r w:rsidRPr="00B8529E">
        <w:rPr>
          <w:rFonts w:ascii="Times New Roman" w:hAnsi="Times New Roman"/>
          <w:sz w:val="28"/>
          <w:szCs w:val="28"/>
        </w:rPr>
        <w:t xml:space="preserve">.); </w:t>
      </w:r>
    </w:p>
    <w:p w:rsidR="00065CAF" w:rsidRPr="00B8529E" w:rsidRDefault="00065CAF" w:rsidP="00B8529E">
      <w:pPr>
        <w:ind w:firstLine="709"/>
        <w:jc w:val="both"/>
        <w:rPr>
          <w:rFonts w:ascii="Times New Roman" w:hAnsi="Times New Roman"/>
          <w:sz w:val="28"/>
          <w:szCs w:val="28"/>
        </w:rPr>
      </w:pPr>
      <w:r w:rsidRPr="00B8529E">
        <w:rPr>
          <w:rFonts w:ascii="Times New Roman" w:hAnsi="Times New Roman"/>
          <w:sz w:val="28"/>
          <w:szCs w:val="28"/>
        </w:rPr>
        <w:t xml:space="preserve">-  </w:t>
      </w:r>
      <w:r w:rsidRPr="00B8529E">
        <w:rPr>
          <w:rFonts w:ascii="Times New Roman" w:hAnsi="Times New Roman"/>
          <w:b/>
          <w:sz w:val="28"/>
          <w:szCs w:val="28"/>
        </w:rPr>
        <w:t xml:space="preserve">1 </w:t>
      </w:r>
      <w:r w:rsidRPr="00B8529E">
        <w:rPr>
          <w:rFonts w:ascii="Times New Roman" w:hAnsi="Times New Roman"/>
          <w:sz w:val="28"/>
          <w:szCs w:val="28"/>
        </w:rPr>
        <w:t>постановление о выдаче предупреждения</w:t>
      </w:r>
      <w:r w:rsidRPr="00B8529E">
        <w:rPr>
          <w:rFonts w:ascii="Times New Roman" w:hAnsi="Times New Roman"/>
          <w:b/>
          <w:sz w:val="28"/>
          <w:szCs w:val="28"/>
        </w:rPr>
        <w:t>;</w:t>
      </w:r>
    </w:p>
    <w:p w:rsidR="00065CAF" w:rsidRPr="00B8529E" w:rsidRDefault="00065CAF" w:rsidP="00B8529E">
      <w:pPr>
        <w:ind w:firstLine="709"/>
        <w:jc w:val="both"/>
        <w:rPr>
          <w:rFonts w:ascii="Times New Roman" w:hAnsi="Times New Roman"/>
          <w:sz w:val="28"/>
          <w:szCs w:val="28"/>
        </w:rPr>
      </w:pPr>
      <w:r w:rsidRPr="00B8529E">
        <w:rPr>
          <w:rFonts w:ascii="Times New Roman" w:hAnsi="Times New Roman"/>
          <w:sz w:val="28"/>
          <w:szCs w:val="28"/>
        </w:rPr>
        <w:t xml:space="preserve">- </w:t>
      </w:r>
      <w:r w:rsidRPr="00B8529E">
        <w:rPr>
          <w:rFonts w:ascii="Times New Roman" w:hAnsi="Times New Roman"/>
          <w:b/>
          <w:sz w:val="28"/>
          <w:szCs w:val="28"/>
        </w:rPr>
        <w:t>по 3 делам</w:t>
      </w:r>
      <w:r w:rsidRPr="00B8529E">
        <w:rPr>
          <w:rFonts w:ascii="Times New Roman" w:hAnsi="Times New Roman"/>
          <w:sz w:val="28"/>
          <w:szCs w:val="28"/>
        </w:rPr>
        <w:t xml:space="preserve"> материалы административного производства были перенаправлены для рассмотрения по подведомственности (в Санкт-Петербургское УФАС - </w:t>
      </w:r>
      <w:proofErr w:type="gramStart"/>
      <w:r w:rsidRPr="00B8529E">
        <w:rPr>
          <w:rFonts w:ascii="Times New Roman" w:hAnsi="Times New Roman"/>
          <w:sz w:val="28"/>
          <w:szCs w:val="28"/>
        </w:rPr>
        <w:t>2,  в</w:t>
      </w:r>
      <w:proofErr w:type="gramEnd"/>
      <w:r w:rsidRPr="00B8529E">
        <w:rPr>
          <w:rFonts w:ascii="Times New Roman" w:hAnsi="Times New Roman"/>
          <w:sz w:val="28"/>
          <w:szCs w:val="28"/>
        </w:rPr>
        <w:t xml:space="preserve"> Московское УФАС России - 1);</w:t>
      </w:r>
    </w:p>
    <w:p w:rsidR="00065CAF" w:rsidRPr="00B8529E" w:rsidRDefault="00065CAF" w:rsidP="00B8529E">
      <w:pPr>
        <w:ind w:firstLine="709"/>
        <w:jc w:val="both"/>
        <w:rPr>
          <w:rFonts w:ascii="Times New Roman" w:hAnsi="Times New Roman"/>
          <w:sz w:val="28"/>
          <w:szCs w:val="28"/>
        </w:rPr>
      </w:pPr>
      <w:r w:rsidRPr="00B8529E">
        <w:rPr>
          <w:rFonts w:ascii="Times New Roman" w:hAnsi="Times New Roman"/>
          <w:sz w:val="28"/>
          <w:szCs w:val="28"/>
        </w:rPr>
        <w:t xml:space="preserve">-  </w:t>
      </w:r>
      <w:r w:rsidRPr="00B8529E">
        <w:rPr>
          <w:rFonts w:ascii="Times New Roman" w:hAnsi="Times New Roman"/>
          <w:b/>
          <w:sz w:val="28"/>
          <w:szCs w:val="28"/>
        </w:rPr>
        <w:t xml:space="preserve">2 </w:t>
      </w:r>
      <w:r w:rsidRPr="00B8529E">
        <w:rPr>
          <w:rFonts w:ascii="Times New Roman" w:hAnsi="Times New Roman"/>
          <w:sz w:val="28"/>
          <w:szCs w:val="28"/>
        </w:rPr>
        <w:t>постановления о прекращении,</w:t>
      </w:r>
      <w:r w:rsidRPr="00B8529E">
        <w:rPr>
          <w:rFonts w:ascii="Times New Roman" w:hAnsi="Times New Roman"/>
          <w:b/>
          <w:sz w:val="28"/>
          <w:szCs w:val="28"/>
        </w:rPr>
        <w:t xml:space="preserve"> </w:t>
      </w:r>
      <w:r w:rsidRPr="00B8529E">
        <w:rPr>
          <w:rFonts w:ascii="Times New Roman" w:hAnsi="Times New Roman"/>
          <w:sz w:val="28"/>
          <w:szCs w:val="28"/>
        </w:rPr>
        <w:t xml:space="preserve">в связи с окончанием срока давности привлечения к административной ответственности; </w:t>
      </w:r>
    </w:p>
    <w:p w:rsidR="00065CAF" w:rsidRPr="00B8529E" w:rsidRDefault="00065CAF" w:rsidP="00B8529E">
      <w:pPr>
        <w:jc w:val="both"/>
        <w:rPr>
          <w:rFonts w:ascii="Times New Roman" w:hAnsi="Times New Roman"/>
          <w:sz w:val="28"/>
          <w:szCs w:val="28"/>
        </w:rPr>
      </w:pPr>
      <w:r w:rsidRPr="00B8529E">
        <w:rPr>
          <w:rFonts w:ascii="Times New Roman" w:hAnsi="Times New Roman"/>
          <w:sz w:val="28"/>
          <w:szCs w:val="28"/>
        </w:rPr>
        <w:t xml:space="preserve">          -  </w:t>
      </w:r>
      <w:r w:rsidRPr="00B8529E">
        <w:rPr>
          <w:rFonts w:ascii="Times New Roman" w:hAnsi="Times New Roman"/>
          <w:b/>
          <w:sz w:val="28"/>
          <w:szCs w:val="28"/>
        </w:rPr>
        <w:t xml:space="preserve"> 4</w:t>
      </w:r>
      <w:r w:rsidRPr="00B8529E">
        <w:rPr>
          <w:rFonts w:ascii="Times New Roman" w:hAnsi="Times New Roman"/>
          <w:sz w:val="28"/>
          <w:szCs w:val="28"/>
        </w:rPr>
        <w:t xml:space="preserve"> дела находятся в процессе рассмотрения.</w:t>
      </w:r>
    </w:p>
    <w:p w:rsidR="00065CAF" w:rsidRPr="00B8529E" w:rsidRDefault="00065CAF" w:rsidP="00B8529E">
      <w:pPr>
        <w:pStyle w:val="ConsPlusNormal"/>
        <w:spacing w:line="276" w:lineRule="auto"/>
        <w:ind w:firstLine="540"/>
        <w:jc w:val="both"/>
        <w:rPr>
          <w:rFonts w:ascii="Times New Roman" w:hAnsi="Times New Roman" w:cs="Times New Roman"/>
          <w:sz w:val="28"/>
          <w:szCs w:val="28"/>
        </w:rPr>
      </w:pPr>
      <w:r w:rsidRPr="00B8529E">
        <w:rPr>
          <w:rFonts w:ascii="Times New Roman" w:hAnsi="Times New Roman" w:cs="Times New Roman"/>
          <w:sz w:val="28"/>
          <w:szCs w:val="28"/>
        </w:rPr>
        <w:t xml:space="preserve">В прошлый раз в своих выступлениях я обращалась к гражданам, которые, иногда не помнят, что давали свое согласие на получение рекламы, в связи с чем в результате рассмотрения дела, установив, что согласие абонента-заявителя имеется, прекращаем производство по делу, в связи </w:t>
      </w:r>
      <w:proofErr w:type="gramStart"/>
      <w:r w:rsidRPr="00B8529E">
        <w:rPr>
          <w:rFonts w:ascii="Times New Roman" w:hAnsi="Times New Roman" w:cs="Times New Roman"/>
          <w:sz w:val="28"/>
          <w:szCs w:val="28"/>
        </w:rPr>
        <w:t>с  не</w:t>
      </w:r>
      <w:proofErr w:type="gramEnd"/>
      <w:r w:rsidRPr="00B8529E">
        <w:rPr>
          <w:rFonts w:ascii="Times New Roman" w:hAnsi="Times New Roman" w:cs="Times New Roman"/>
          <w:sz w:val="28"/>
          <w:szCs w:val="28"/>
        </w:rPr>
        <w:t xml:space="preserve"> подтверждением нарушения статьи 18 Федерального закона о рекламе                     в действиях </w:t>
      </w:r>
      <w:proofErr w:type="spellStart"/>
      <w:r w:rsidRPr="00B8529E">
        <w:rPr>
          <w:rFonts w:ascii="Times New Roman" w:hAnsi="Times New Roman" w:cs="Times New Roman"/>
          <w:sz w:val="28"/>
          <w:szCs w:val="28"/>
        </w:rPr>
        <w:t>рекламораспространителя</w:t>
      </w:r>
      <w:proofErr w:type="spellEnd"/>
      <w:r w:rsidRPr="00B8529E">
        <w:rPr>
          <w:rFonts w:ascii="Times New Roman" w:hAnsi="Times New Roman" w:cs="Times New Roman"/>
          <w:sz w:val="28"/>
          <w:szCs w:val="28"/>
        </w:rPr>
        <w:t xml:space="preserve">.  </w:t>
      </w:r>
    </w:p>
    <w:p w:rsidR="00065CAF" w:rsidRPr="00B8529E" w:rsidRDefault="00065CAF" w:rsidP="00B8529E">
      <w:pPr>
        <w:pStyle w:val="ConsPlusNormal"/>
        <w:spacing w:line="276" w:lineRule="auto"/>
        <w:ind w:firstLine="540"/>
        <w:jc w:val="both"/>
        <w:rPr>
          <w:rFonts w:ascii="Times New Roman" w:hAnsi="Times New Roman" w:cs="Times New Roman"/>
          <w:sz w:val="28"/>
          <w:szCs w:val="28"/>
        </w:rPr>
      </w:pPr>
      <w:r w:rsidRPr="00B8529E">
        <w:rPr>
          <w:rFonts w:ascii="Times New Roman" w:hAnsi="Times New Roman" w:cs="Times New Roman"/>
          <w:sz w:val="28"/>
          <w:szCs w:val="28"/>
        </w:rPr>
        <w:t xml:space="preserve">В этот раз мне бы хотелось обратиться к </w:t>
      </w:r>
      <w:proofErr w:type="spellStart"/>
      <w:r w:rsidRPr="00B8529E">
        <w:rPr>
          <w:rFonts w:ascii="Times New Roman" w:hAnsi="Times New Roman" w:cs="Times New Roman"/>
          <w:sz w:val="28"/>
          <w:szCs w:val="28"/>
        </w:rPr>
        <w:t>рекламораспространителям</w:t>
      </w:r>
      <w:proofErr w:type="spellEnd"/>
      <w:r w:rsidRPr="00B8529E">
        <w:rPr>
          <w:rFonts w:ascii="Times New Roman" w:hAnsi="Times New Roman" w:cs="Times New Roman"/>
          <w:sz w:val="28"/>
          <w:szCs w:val="28"/>
        </w:rPr>
        <w:t xml:space="preserve">, просто быть внимательнее при распространении рекламы.  Необходимо, до распространения рекламы, убедиться какому абоненту в настоящее время принадлежит номер, на который Вы собираетесь направить рекламу либо позвонить. </w:t>
      </w:r>
    </w:p>
    <w:p w:rsidR="00065CAF" w:rsidRPr="00B8529E" w:rsidRDefault="00065CAF" w:rsidP="00B8529E">
      <w:pPr>
        <w:pStyle w:val="ConsPlusNormal"/>
        <w:spacing w:line="276" w:lineRule="auto"/>
        <w:ind w:firstLine="540"/>
        <w:jc w:val="both"/>
        <w:rPr>
          <w:rFonts w:ascii="Times New Roman" w:hAnsi="Times New Roman" w:cs="Times New Roman"/>
          <w:sz w:val="28"/>
          <w:szCs w:val="28"/>
        </w:rPr>
      </w:pPr>
      <w:r w:rsidRPr="00B8529E">
        <w:rPr>
          <w:rFonts w:ascii="Times New Roman" w:hAnsi="Times New Roman" w:cs="Times New Roman"/>
          <w:sz w:val="28"/>
          <w:szCs w:val="28"/>
        </w:rPr>
        <w:t xml:space="preserve">          </w:t>
      </w:r>
    </w:p>
    <w:p w:rsidR="00065CAF" w:rsidRPr="00B8529E" w:rsidRDefault="00065CAF" w:rsidP="00B8529E">
      <w:pPr>
        <w:pStyle w:val="ListParagraph"/>
        <w:numPr>
          <w:ilvl w:val="0"/>
          <w:numId w:val="26"/>
        </w:numPr>
        <w:suppressAutoHyphens w:val="0"/>
        <w:autoSpaceDE w:val="0"/>
        <w:autoSpaceDN w:val="0"/>
        <w:adjustRightInd w:val="0"/>
        <w:spacing w:line="276" w:lineRule="auto"/>
        <w:ind w:left="0" w:firstLine="567"/>
        <w:jc w:val="both"/>
        <w:rPr>
          <w:rFonts w:cs="Times New Roman"/>
          <w:sz w:val="28"/>
          <w:szCs w:val="28"/>
        </w:rPr>
      </w:pPr>
      <w:r w:rsidRPr="00B8529E">
        <w:rPr>
          <w:rFonts w:cs="Times New Roman"/>
          <w:b/>
          <w:sz w:val="28"/>
          <w:szCs w:val="28"/>
        </w:rPr>
        <w:t>Нарушения при размещении рекламы на рекламной конструкции без разрешения органов местного самоуправления.</w:t>
      </w:r>
    </w:p>
    <w:p w:rsidR="00065CAF" w:rsidRPr="00B8529E" w:rsidRDefault="00065CAF" w:rsidP="00B8529E">
      <w:pPr>
        <w:autoSpaceDE w:val="0"/>
        <w:autoSpaceDN w:val="0"/>
        <w:adjustRightInd w:val="0"/>
        <w:ind w:firstLine="708"/>
        <w:jc w:val="both"/>
        <w:rPr>
          <w:rFonts w:ascii="Times New Roman" w:hAnsi="Times New Roman"/>
          <w:sz w:val="28"/>
          <w:szCs w:val="28"/>
        </w:rPr>
      </w:pPr>
      <w:r w:rsidRPr="00B8529E">
        <w:rPr>
          <w:rFonts w:ascii="Times New Roman" w:hAnsi="Times New Roman"/>
          <w:sz w:val="28"/>
          <w:szCs w:val="28"/>
        </w:rPr>
        <w:t xml:space="preserve">Размещение наружной рекламы осуществляется в соответствии                      с требованиями части 9 статьи 19 Федерального закона о рекламе, согласно </w:t>
      </w:r>
      <w:proofErr w:type="gramStart"/>
      <w:r w:rsidRPr="00B8529E">
        <w:rPr>
          <w:rFonts w:ascii="Times New Roman" w:hAnsi="Times New Roman"/>
          <w:sz w:val="28"/>
          <w:szCs w:val="28"/>
        </w:rPr>
        <w:t>которой  установка</w:t>
      </w:r>
      <w:proofErr w:type="gramEnd"/>
      <w:r w:rsidRPr="00B8529E">
        <w:rPr>
          <w:rFonts w:ascii="Times New Roman" w:hAnsi="Times New Roman"/>
          <w:sz w:val="28"/>
          <w:szCs w:val="28"/>
        </w:rPr>
        <w:t xml:space="preserve">  и эксплуатация рекламной конструкции возможна только </w:t>
      </w:r>
      <w:r w:rsidRPr="00B8529E">
        <w:rPr>
          <w:rFonts w:ascii="Times New Roman" w:hAnsi="Times New Roman"/>
          <w:sz w:val="28"/>
          <w:szCs w:val="28"/>
        </w:rPr>
        <w:lastRenderedPageBreak/>
        <w:t xml:space="preserve">при наличии разрешения на установку и эксплуатацию рекламной конструкции выданного органом местного самоуправления.  </w:t>
      </w:r>
    </w:p>
    <w:p w:rsidR="00065CAF" w:rsidRPr="00B8529E" w:rsidRDefault="00065CAF" w:rsidP="00B8529E">
      <w:pPr>
        <w:autoSpaceDE w:val="0"/>
        <w:autoSpaceDN w:val="0"/>
        <w:adjustRightInd w:val="0"/>
        <w:ind w:firstLine="708"/>
        <w:jc w:val="both"/>
        <w:rPr>
          <w:rFonts w:ascii="Times New Roman" w:hAnsi="Times New Roman"/>
          <w:sz w:val="28"/>
          <w:szCs w:val="28"/>
        </w:rPr>
      </w:pPr>
      <w:r w:rsidRPr="00B8529E">
        <w:rPr>
          <w:rFonts w:ascii="Times New Roman" w:hAnsi="Times New Roman"/>
          <w:sz w:val="28"/>
          <w:szCs w:val="28"/>
        </w:rPr>
        <w:t xml:space="preserve">Частью 7 статьи 38 Федерального закона о рекламе за нарушение требований части 9 статьи 19 данного Закона несет ответственность </w:t>
      </w:r>
      <w:proofErr w:type="spellStart"/>
      <w:r w:rsidRPr="00B8529E">
        <w:rPr>
          <w:rFonts w:ascii="Times New Roman" w:hAnsi="Times New Roman"/>
          <w:sz w:val="28"/>
          <w:szCs w:val="28"/>
        </w:rPr>
        <w:t>рекламораспространитель</w:t>
      </w:r>
      <w:proofErr w:type="spellEnd"/>
      <w:r w:rsidRPr="00B8529E">
        <w:rPr>
          <w:rFonts w:ascii="Times New Roman" w:hAnsi="Times New Roman"/>
          <w:sz w:val="28"/>
          <w:szCs w:val="28"/>
        </w:rPr>
        <w:t>.</w:t>
      </w:r>
    </w:p>
    <w:p w:rsidR="00065CAF" w:rsidRPr="00B8529E" w:rsidRDefault="00065CAF" w:rsidP="00B8529E">
      <w:pPr>
        <w:jc w:val="both"/>
        <w:rPr>
          <w:rFonts w:ascii="Times New Roman" w:hAnsi="Times New Roman"/>
          <w:b/>
          <w:sz w:val="28"/>
          <w:szCs w:val="28"/>
        </w:rPr>
      </w:pPr>
      <w:r w:rsidRPr="00B8529E">
        <w:rPr>
          <w:rFonts w:ascii="Times New Roman" w:hAnsi="Times New Roman"/>
          <w:b/>
          <w:sz w:val="28"/>
          <w:szCs w:val="28"/>
        </w:rPr>
        <w:t xml:space="preserve">         В 2020 году Кемеровским УФАС России было рассмотрено - 20 дел (в 2019 - 46), из них: в 14 случаях реклама признана ненадлежащей, выдано - 3 предписания об устранении нарушений (в 2019 - 25 предписаний-</w:t>
      </w:r>
      <w:proofErr w:type="spellStart"/>
      <w:r w:rsidRPr="00B8529E">
        <w:rPr>
          <w:rFonts w:ascii="Times New Roman" w:hAnsi="Times New Roman"/>
          <w:b/>
          <w:sz w:val="28"/>
          <w:szCs w:val="28"/>
        </w:rPr>
        <w:t>испонены</w:t>
      </w:r>
      <w:proofErr w:type="spellEnd"/>
      <w:r w:rsidRPr="00B8529E">
        <w:rPr>
          <w:rFonts w:ascii="Times New Roman" w:hAnsi="Times New Roman"/>
          <w:b/>
          <w:sz w:val="28"/>
          <w:szCs w:val="28"/>
        </w:rPr>
        <w:t xml:space="preserve">), 2 дела (в 2019 - 5) прекращено, в связи с не подтверждением нарушения, 4 дела находится в процессе рассмотрения. </w:t>
      </w:r>
    </w:p>
    <w:p w:rsidR="00065CAF" w:rsidRPr="00B8529E" w:rsidRDefault="00065CAF" w:rsidP="00B8529E">
      <w:pPr>
        <w:jc w:val="both"/>
        <w:rPr>
          <w:rFonts w:ascii="Times New Roman" w:hAnsi="Times New Roman"/>
          <w:sz w:val="28"/>
          <w:szCs w:val="28"/>
        </w:rPr>
      </w:pPr>
      <w:r w:rsidRPr="00B8529E">
        <w:rPr>
          <w:rFonts w:ascii="Times New Roman" w:hAnsi="Times New Roman"/>
          <w:sz w:val="28"/>
          <w:szCs w:val="28"/>
        </w:rPr>
        <w:t xml:space="preserve">        Административная ответственность за данное правонарушение предусмотрена статьей 14.37 Кодекса Российской Федерации об административных правонарушениях. </w:t>
      </w:r>
    </w:p>
    <w:p w:rsidR="00065CAF" w:rsidRPr="00B8529E" w:rsidRDefault="00065CAF" w:rsidP="00B8529E">
      <w:pPr>
        <w:autoSpaceDE w:val="0"/>
        <w:autoSpaceDN w:val="0"/>
        <w:adjustRightInd w:val="0"/>
        <w:ind w:firstLine="540"/>
        <w:jc w:val="both"/>
        <w:rPr>
          <w:rFonts w:ascii="Times New Roman" w:hAnsi="Times New Roman"/>
          <w:sz w:val="28"/>
          <w:szCs w:val="28"/>
        </w:rPr>
      </w:pPr>
      <w:r w:rsidRPr="00B8529E">
        <w:rPr>
          <w:rFonts w:ascii="Times New Roman" w:hAnsi="Times New Roman"/>
          <w:sz w:val="28"/>
          <w:szCs w:val="28"/>
        </w:rPr>
        <w:t xml:space="preserve"> Поскольку протоколы об административных правонарушениях, предусмотренных, в том числе </w:t>
      </w:r>
      <w:hyperlink r:id="rId15" w:history="1">
        <w:r w:rsidRPr="00B8529E">
          <w:rPr>
            <w:rFonts w:ascii="Times New Roman" w:hAnsi="Times New Roman"/>
            <w:color w:val="0000FF"/>
            <w:sz w:val="28"/>
            <w:szCs w:val="28"/>
          </w:rPr>
          <w:t>статьями 14.37</w:t>
        </w:r>
      </w:hyperlink>
      <w:r w:rsidRPr="00B8529E">
        <w:rPr>
          <w:rFonts w:ascii="Times New Roman" w:hAnsi="Times New Roman"/>
          <w:sz w:val="28"/>
          <w:szCs w:val="28"/>
        </w:rPr>
        <w:t xml:space="preserve">, </w:t>
      </w:r>
      <w:hyperlink r:id="rId16" w:history="1">
        <w:r w:rsidRPr="00B8529E">
          <w:rPr>
            <w:rFonts w:ascii="Times New Roman" w:hAnsi="Times New Roman"/>
            <w:color w:val="0000FF"/>
            <w:sz w:val="28"/>
            <w:szCs w:val="28"/>
          </w:rPr>
          <w:t>14.38</w:t>
        </w:r>
      </w:hyperlink>
      <w:r w:rsidRPr="00B8529E">
        <w:rPr>
          <w:rFonts w:ascii="Times New Roman" w:hAnsi="Times New Roman"/>
          <w:sz w:val="28"/>
          <w:szCs w:val="28"/>
        </w:rPr>
        <w:t xml:space="preserve">, </w:t>
      </w:r>
      <w:hyperlink r:id="rId17" w:history="1">
        <w:r w:rsidRPr="00B8529E">
          <w:rPr>
            <w:rFonts w:ascii="Times New Roman" w:hAnsi="Times New Roman"/>
            <w:color w:val="0000FF"/>
            <w:sz w:val="28"/>
            <w:szCs w:val="28"/>
          </w:rPr>
          <w:t>14.43</w:t>
        </w:r>
      </w:hyperlink>
      <w:r w:rsidRPr="00B8529E">
        <w:rPr>
          <w:rFonts w:ascii="Times New Roman" w:hAnsi="Times New Roman"/>
          <w:sz w:val="28"/>
          <w:szCs w:val="28"/>
        </w:rPr>
        <w:t xml:space="preserve"> (в части транспортных средств, находящихся в эксплуатации на территории Российской Федерации) составляют должностные лица органов внутренних дел (полиции) материалы по рассмотренным делам по рекламе,                                были направлены в адрес органов внутренних дел для возбуждения административного производства.</w:t>
      </w:r>
    </w:p>
    <w:p w:rsidR="00065CAF" w:rsidRPr="00B8529E" w:rsidRDefault="00065CAF" w:rsidP="00B8529E">
      <w:pPr>
        <w:pStyle w:val="ListParagraph"/>
        <w:numPr>
          <w:ilvl w:val="0"/>
          <w:numId w:val="26"/>
        </w:numPr>
        <w:suppressAutoHyphens w:val="0"/>
        <w:spacing w:line="276" w:lineRule="auto"/>
        <w:ind w:left="0" w:firstLine="567"/>
        <w:jc w:val="both"/>
        <w:rPr>
          <w:rFonts w:cs="Times New Roman"/>
          <w:b/>
          <w:sz w:val="28"/>
          <w:szCs w:val="28"/>
        </w:rPr>
      </w:pPr>
      <w:r w:rsidRPr="00B8529E">
        <w:rPr>
          <w:rFonts w:cs="Times New Roman"/>
          <w:b/>
          <w:sz w:val="28"/>
          <w:szCs w:val="28"/>
        </w:rPr>
        <w:t>В 2020 году увеличилось количество поступивших обращений по размещению, распространению ненадлежащей рекламы финансовых услуг.</w:t>
      </w:r>
    </w:p>
    <w:p w:rsidR="00065CAF" w:rsidRPr="00B8529E" w:rsidRDefault="00065CAF" w:rsidP="00B8529E">
      <w:pPr>
        <w:pStyle w:val="ListParagraph"/>
        <w:spacing w:line="276" w:lineRule="auto"/>
        <w:ind w:left="0" w:firstLine="567"/>
        <w:jc w:val="both"/>
        <w:rPr>
          <w:rFonts w:cs="Times New Roman"/>
          <w:sz w:val="28"/>
          <w:szCs w:val="28"/>
        </w:rPr>
      </w:pPr>
      <w:r w:rsidRPr="00B8529E">
        <w:rPr>
          <w:rFonts w:cs="Times New Roman"/>
          <w:b/>
          <w:sz w:val="28"/>
          <w:szCs w:val="28"/>
        </w:rPr>
        <w:t xml:space="preserve">В 2019 </w:t>
      </w:r>
      <w:r w:rsidRPr="00B8529E">
        <w:rPr>
          <w:rFonts w:cs="Times New Roman"/>
          <w:sz w:val="28"/>
          <w:szCs w:val="28"/>
        </w:rPr>
        <w:t>Кемеровским УФАС России было рассмотрено</w:t>
      </w:r>
      <w:r w:rsidRPr="00B8529E">
        <w:rPr>
          <w:rFonts w:cs="Times New Roman"/>
          <w:b/>
          <w:sz w:val="28"/>
          <w:szCs w:val="28"/>
        </w:rPr>
        <w:t xml:space="preserve"> - 14 </w:t>
      </w:r>
      <w:proofErr w:type="gramStart"/>
      <w:r w:rsidRPr="00B8529E">
        <w:rPr>
          <w:rFonts w:cs="Times New Roman"/>
          <w:b/>
          <w:sz w:val="28"/>
          <w:szCs w:val="28"/>
        </w:rPr>
        <w:t xml:space="preserve">дел,   </w:t>
      </w:r>
      <w:proofErr w:type="gramEnd"/>
      <w:r w:rsidRPr="00B8529E">
        <w:rPr>
          <w:rFonts w:cs="Times New Roman"/>
          <w:b/>
          <w:sz w:val="28"/>
          <w:szCs w:val="28"/>
        </w:rPr>
        <w:t xml:space="preserve">                        в 2020 </w:t>
      </w:r>
      <w:r w:rsidRPr="00B8529E">
        <w:rPr>
          <w:rFonts w:cs="Times New Roman"/>
          <w:sz w:val="28"/>
          <w:szCs w:val="28"/>
        </w:rPr>
        <w:t>году уже рассмотрено</w:t>
      </w:r>
      <w:r w:rsidRPr="00B8529E">
        <w:rPr>
          <w:rFonts w:cs="Times New Roman"/>
          <w:b/>
          <w:sz w:val="28"/>
          <w:szCs w:val="28"/>
        </w:rPr>
        <w:t xml:space="preserve"> - 20 дел, из них: </w:t>
      </w:r>
      <w:r w:rsidRPr="00B8529E">
        <w:rPr>
          <w:rFonts w:cs="Times New Roman"/>
          <w:sz w:val="28"/>
          <w:szCs w:val="28"/>
        </w:rPr>
        <w:t xml:space="preserve">по </w:t>
      </w:r>
      <w:r w:rsidRPr="00B8529E">
        <w:rPr>
          <w:rFonts w:cs="Times New Roman"/>
          <w:b/>
          <w:sz w:val="28"/>
          <w:szCs w:val="28"/>
        </w:rPr>
        <w:t>11 делам</w:t>
      </w:r>
      <w:r w:rsidRPr="00B8529E">
        <w:rPr>
          <w:rFonts w:cs="Times New Roman"/>
          <w:sz w:val="28"/>
          <w:szCs w:val="28"/>
        </w:rPr>
        <w:t xml:space="preserve"> реклама признана ненадлежащей, выдано </w:t>
      </w:r>
      <w:r w:rsidRPr="00B8529E">
        <w:rPr>
          <w:rFonts w:cs="Times New Roman"/>
          <w:b/>
          <w:sz w:val="28"/>
          <w:szCs w:val="28"/>
        </w:rPr>
        <w:t>8 предписаний</w:t>
      </w:r>
      <w:r w:rsidRPr="00B8529E">
        <w:rPr>
          <w:rFonts w:cs="Times New Roman"/>
          <w:sz w:val="28"/>
          <w:szCs w:val="28"/>
        </w:rPr>
        <w:t xml:space="preserve"> об устранении нарушений (2 исполнено, 6 находится в процессе исполнения), по 4 делам рассмотрение дел прекращено,</w:t>
      </w:r>
      <w:r w:rsidRPr="00B8529E">
        <w:rPr>
          <w:rFonts w:cs="Times New Roman"/>
          <w:b/>
          <w:sz w:val="28"/>
          <w:szCs w:val="28"/>
        </w:rPr>
        <w:t xml:space="preserve">  5 дел </w:t>
      </w:r>
      <w:r w:rsidRPr="00B8529E">
        <w:rPr>
          <w:rFonts w:cs="Times New Roman"/>
          <w:sz w:val="28"/>
          <w:szCs w:val="28"/>
        </w:rPr>
        <w:t>находятся в процессе рассмотрения.</w:t>
      </w:r>
    </w:p>
    <w:p w:rsidR="00065CAF" w:rsidRPr="00B8529E" w:rsidRDefault="00065CAF" w:rsidP="00B8529E">
      <w:pPr>
        <w:pStyle w:val="NormalWeb"/>
        <w:shd w:val="clear" w:color="auto" w:fill="FFFFFF"/>
        <w:spacing w:line="276" w:lineRule="auto"/>
        <w:jc w:val="both"/>
        <w:textAlignment w:val="baseline"/>
        <w:rPr>
          <w:sz w:val="28"/>
          <w:szCs w:val="28"/>
        </w:rPr>
      </w:pPr>
      <w:r w:rsidRPr="00B8529E">
        <w:rPr>
          <w:sz w:val="28"/>
          <w:szCs w:val="28"/>
        </w:rPr>
        <w:t xml:space="preserve">         Данные дела были возбуждены по результатам рассмотрения обращений, поступивших в наш адрес от: </w:t>
      </w:r>
    </w:p>
    <w:p w:rsidR="00065CAF" w:rsidRPr="00B8529E" w:rsidRDefault="00065CAF" w:rsidP="00B8529E">
      <w:pPr>
        <w:pStyle w:val="NormalWeb"/>
        <w:shd w:val="clear" w:color="auto" w:fill="FFFFFF"/>
        <w:spacing w:line="276" w:lineRule="auto"/>
        <w:jc w:val="both"/>
        <w:textAlignment w:val="baseline"/>
        <w:rPr>
          <w:sz w:val="28"/>
          <w:szCs w:val="28"/>
        </w:rPr>
      </w:pPr>
      <w:r w:rsidRPr="00B8529E">
        <w:rPr>
          <w:sz w:val="28"/>
          <w:szCs w:val="28"/>
        </w:rPr>
        <w:t xml:space="preserve">         - физических лиц;</w:t>
      </w:r>
    </w:p>
    <w:p w:rsidR="00065CAF" w:rsidRPr="00B8529E" w:rsidRDefault="00065CAF" w:rsidP="00B8529E">
      <w:pPr>
        <w:pStyle w:val="NormalWeb"/>
        <w:shd w:val="clear" w:color="auto" w:fill="FFFFFF"/>
        <w:spacing w:line="276" w:lineRule="auto"/>
        <w:jc w:val="both"/>
        <w:textAlignment w:val="baseline"/>
        <w:rPr>
          <w:sz w:val="28"/>
          <w:szCs w:val="28"/>
        </w:rPr>
      </w:pPr>
      <w:r w:rsidRPr="00B8529E">
        <w:rPr>
          <w:sz w:val="28"/>
          <w:szCs w:val="28"/>
        </w:rPr>
        <w:t xml:space="preserve">         - прокуратуры Центрального района г. Новокузнецка,</w:t>
      </w:r>
    </w:p>
    <w:p w:rsidR="00065CAF" w:rsidRPr="00B8529E" w:rsidRDefault="00065CAF" w:rsidP="00B8529E">
      <w:pPr>
        <w:pStyle w:val="NormalWeb"/>
        <w:shd w:val="clear" w:color="auto" w:fill="FFFFFF"/>
        <w:spacing w:line="276" w:lineRule="auto"/>
        <w:jc w:val="both"/>
        <w:textAlignment w:val="baseline"/>
        <w:rPr>
          <w:sz w:val="28"/>
          <w:szCs w:val="28"/>
        </w:rPr>
      </w:pPr>
      <w:r w:rsidRPr="00B8529E">
        <w:rPr>
          <w:sz w:val="28"/>
          <w:szCs w:val="28"/>
        </w:rPr>
        <w:t xml:space="preserve">         - прокуратуры Кировского района г. Кемерово;</w:t>
      </w:r>
    </w:p>
    <w:p w:rsidR="00065CAF" w:rsidRPr="00B8529E" w:rsidRDefault="00065CAF" w:rsidP="00B8529E">
      <w:pPr>
        <w:pStyle w:val="NormalWeb"/>
        <w:shd w:val="clear" w:color="auto" w:fill="FFFFFF"/>
        <w:spacing w:line="276" w:lineRule="auto"/>
        <w:jc w:val="both"/>
        <w:textAlignment w:val="baseline"/>
        <w:rPr>
          <w:sz w:val="28"/>
          <w:szCs w:val="28"/>
        </w:rPr>
      </w:pPr>
      <w:r w:rsidRPr="00B8529E">
        <w:rPr>
          <w:sz w:val="28"/>
          <w:szCs w:val="28"/>
        </w:rPr>
        <w:t xml:space="preserve">         - прокуратуры г. Киселевска;</w:t>
      </w:r>
    </w:p>
    <w:p w:rsidR="00065CAF" w:rsidRPr="00B8529E" w:rsidRDefault="00065CAF" w:rsidP="00B8529E">
      <w:pPr>
        <w:pStyle w:val="NormalWeb"/>
        <w:shd w:val="clear" w:color="auto" w:fill="FFFFFF"/>
        <w:spacing w:line="276" w:lineRule="auto"/>
        <w:jc w:val="both"/>
        <w:textAlignment w:val="baseline"/>
        <w:rPr>
          <w:sz w:val="28"/>
          <w:szCs w:val="28"/>
        </w:rPr>
      </w:pPr>
      <w:r w:rsidRPr="00B8529E">
        <w:rPr>
          <w:sz w:val="28"/>
          <w:szCs w:val="28"/>
        </w:rPr>
        <w:lastRenderedPageBreak/>
        <w:t xml:space="preserve">         - управления Службы по защите прав потребителей и обеспечению доступности финансовых услуг в Сибирском федеральном округе Центрального Банка Российской Федерации; </w:t>
      </w:r>
    </w:p>
    <w:p w:rsidR="00065CAF" w:rsidRPr="00B8529E" w:rsidRDefault="00065CAF" w:rsidP="00B8529E">
      <w:pPr>
        <w:pStyle w:val="NormalWeb"/>
        <w:shd w:val="clear" w:color="auto" w:fill="FFFFFF"/>
        <w:spacing w:line="276" w:lineRule="auto"/>
        <w:jc w:val="both"/>
        <w:textAlignment w:val="baseline"/>
        <w:rPr>
          <w:sz w:val="28"/>
          <w:szCs w:val="28"/>
        </w:rPr>
      </w:pPr>
      <w:r w:rsidRPr="00B8529E">
        <w:rPr>
          <w:sz w:val="28"/>
          <w:szCs w:val="28"/>
        </w:rPr>
        <w:t xml:space="preserve">          </w:t>
      </w:r>
      <w:r w:rsidRPr="00B8529E">
        <w:rPr>
          <w:color w:val="000000" w:themeColor="text1"/>
          <w:sz w:val="28"/>
          <w:szCs w:val="28"/>
        </w:rPr>
        <w:t>- м</w:t>
      </w:r>
      <w:r w:rsidRPr="00B8529E">
        <w:rPr>
          <w:sz w:val="28"/>
          <w:szCs w:val="28"/>
        </w:rPr>
        <w:t>ежмуниципального отдела МВД России «Ленинск - Кузнецкий»;</w:t>
      </w:r>
    </w:p>
    <w:p w:rsidR="00065CAF" w:rsidRPr="00B8529E" w:rsidRDefault="00065CAF" w:rsidP="00B8529E">
      <w:pPr>
        <w:pStyle w:val="NormalWeb"/>
        <w:shd w:val="clear" w:color="auto" w:fill="FFFFFF"/>
        <w:spacing w:line="276" w:lineRule="auto"/>
        <w:jc w:val="both"/>
        <w:textAlignment w:val="baseline"/>
        <w:rPr>
          <w:sz w:val="28"/>
          <w:szCs w:val="28"/>
        </w:rPr>
      </w:pPr>
      <w:r w:rsidRPr="00B8529E">
        <w:rPr>
          <w:sz w:val="28"/>
          <w:szCs w:val="28"/>
        </w:rPr>
        <w:t xml:space="preserve">          - администрации </w:t>
      </w:r>
      <w:proofErr w:type="spellStart"/>
      <w:r w:rsidRPr="00B8529E">
        <w:rPr>
          <w:sz w:val="28"/>
          <w:szCs w:val="28"/>
        </w:rPr>
        <w:t>Топкинского</w:t>
      </w:r>
      <w:proofErr w:type="spellEnd"/>
      <w:r w:rsidRPr="00B8529E">
        <w:rPr>
          <w:sz w:val="28"/>
          <w:szCs w:val="28"/>
        </w:rPr>
        <w:t xml:space="preserve"> муниципального округа;</w:t>
      </w:r>
    </w:p>
    <w:p w:rsidR="00065CAF" w:rsidRPr="00B8529E" w:rsidRDefault="00065CAF" w:rsidP="00B8529E">
      <w:pPr>
        <w:pStyle w:val="NormalWeb"/>
        <w:shd w:val="clear" w:color="auto" w:fill="FFFFFF"/>
        <w:spacing w:line="276" w:lineRule="auto"/>
        <w:jc w:val="both"/>
        <w:textAlignment w:val="baseline"/>
        <w:rPr>
          <w:sz w:val="28"/>
          <w:szCs w:val="28"/>
        </w:rPr>
      </w:pPr>
      <w:r w:rsidRPr="00B8529E">
        <w:rPr>
          <w:sz w:val="28"/>
          <w:szCs w:val="28"/>
        </w:rPr>
        <w:t xml:space="preserve">          - администрации Мариинского муниципального района;</w:t>
      </w:r>
    </w:p>
    <w:p w:rsidR="00065CAF" w:rsidRPr="00B8529E" w:rsidRDefault="00065CAF" w:rsidP="00B8529E">
      <w:pPr>
        <w:pStyle w:val="NormalWeb"/>
        <w:shd w:val="clear" w:color="auto" w:fill="FFFFFF"/>
        <w:spacing w:line="276" w:lineRule="auto"/>
        <w:jc w:val="both"/>
        <w:textAlignment w:val="baseline"/>
        <w:rPr>
          <w:sz w:val="28"/>
          <w:szCs w:val="28"/>
        </w:rPr>
      </w:pPr>
      <w:r w:rsidRPr="00B8529E">
        <w:rPr>
          <w:sz w:val="28"/>
          <w:szCs w:val="28"/>
        </w:rPr>
        <w:t xml:space="preserve">          - КУМИ г. Юрги;</w:t>
      </w:r>
    </w:p>
    <w:p w:rsidR="00065CAF" w:rsidRPr="00B8529E" w:rsidRDefault="00065CAF" w:rsidP="00B8529E">
      <w:pPr>
        <w:pStyle w:val="NormalWeb"/>
        <w:shd w:val="clear" w:color="auto" w:fill="FFFFFF"/>
        <w:spacing w:line="276" w:lineRule="auto"/>
        <w:jc w:val="both"/>
        <w:textAlignment w:val="baseline"/>
        <w:rPr>
          <w:sz w:val="28"/>
          <w:szCs w:val="28"/>
        </w:rPr>
      </w:pPr>
      <w:r w:rsidRPr="00B8529E">
        <w:rPr>
          <w:sz w:val="28"/>
          <w:szCs w:val="28"/>
        </w:rPr>
        <w:t xml:space="preserve">          - по собственной инициативе.</w:t>
      </w:r>
    </w:p>
    <w:p w:rsidR="00065CAF" w:rsidRPr="00B8529E" w:rsidRDefault="00065CAF" w:rsidP="00B8529E">
      <w:pPr>
        <w:pStyle w:val="ListParagraph"/>
        <w:spacing w:line="276" w:lineRule="auto"/>
        <w:ind w:left="0" w:firstLine="567"/>
        <w:jc w:val="both"/>
        <w:rPr>
          <w:rFonts w:cs="Times New Roman"/>
          <w:sz w:val="28"/>
          <w:szCs w:val="28"/>
        </w:rPr>
      </w:pPr>
      <w:r w:rsidRPr="00B8529E">
        <w:rPr>
          <w:rFonts w:cs="Times New Roman"/>
          <w:sz w:val="28"/>
          <w:szCs w:val="28"/>
        </w:rPr>
        <w:t xml:space="preserve"> Для привлечения денежных средств граждан, кредитно-финансовые </w:t>
      </w:r>
      <w:proofErr w:type="gramStart"/>
      <w:r w:rsidRPr="00B8529E">
        <w:rPr>
          <w:rFonts w:cs="Times New Roman"/>
          <w:sz w:val="28"/>
          <w:szCs w:val="28"/>
        </w:rPr>
        <w:t>организации  стараются</w:t>
      </w:r>
      <w:proofErr w:type="gramEnd"/>
      <w:r w:rsidRPr="00B8529E">
        <w:rPr>
          <w:rFonts w:cs="Times New Roman"/>
          <w:sz w:val="28"/>
          <w:szCs w:val="28"/>
        </w:rPr>
        <w:t xml:space="preserve"> привлечь внимание граждан с помощью рекламы. </w:t>
      </w:r>
    </w:p>
    <w:p w:rsidR="00065CAF" w:rsidRPr="00B8529E" w:rsidRDefault="00065CAF" w:rsidP="00B8529E">
      <w:pPr>
        <w:pStyle w:val="BodyText"/>
        <w:spacing w:after="0" w:line="276" w:lineRule="auto"/>
        <w:contextualSpacing/>
        <w:jc w:val="both"/>
        <w:rPr>
          <w:sz w:val="28"/>
          <w:szCs w:val="28"/>
        </w:rPr>
      </w:pPr>
      <w:r w:rsidRPr="00B8529E">
        <w:rPr>
          <w:sz w:val="28"/>
          <w:szCs w:val="28"/>
        </w:rPr>
        <w:t xml:space="preserve">        Требования к рекламе финансовых услуг, установлены в статье 28 Федерального закона о рекламе.</w:t>
      </w:r>
    </w:p>
    <w:p w:rsidR="00065CAF" w:rsidRPr="00B8529E" w:rsidRDefault="00065CAF" w:rsidP="00B8529E">
      <w:pPr>
        <w:pStyle w:val="ConsPlusNormal"/>
        <w:spacing w:line="276" w:lineRule="auto"/>
        <w:ind w:firstLine="567"/>
        <w:jc w:val="both"/>
        <w:rPr>
          <w:rFonts w:ascii="Times New Roman" w:hAnsi="Times New Roman" w:cs="Times New Roman"/>
          <w:b/>
          <w:sz w:val="28"/>
          <w:szCs w:val="28"/>
        </w:rPr>
      </w:pPr>
      <w:r w:rsidRPr="00B8529E">
        <w:rPr>
          <w:rFonts w:ascii="Times New Roman" w:hAnsi="Times New Roman" w:cs="Times New Roman"/>
          <w:sz w:val="28"/>
          <w:szCs w:val="28"/>
        </w:rPr>
        <w:t xml:space="preserve">Реклама </w:t>
      </w:r>
      <w:r w:rsidRPr="00B8529E">
        <w:rPr>
          <w:rFonts w:ascii="Times New Roman" w:eastAsiaTheme="minorHAnsi" w:hAnsi="Times New Roman" w:cs="Times New Roman"/>
          <w:sz w:val="28"/>
          <w:szCs w:val="28"/>
          <w:lang w:eastAsia="en-US"/>
        </w:rPr>
        <w:t xml:space="preserve">банковских, страховых и иных финансовых услуг и финансовой деятельности </w:t>
      </w:r>
      <w:r w:rsidRPr="00B8529E">
        <w:rPr>
          <w:rFonts w:ascii="Times New Roman" w:hAnsi="Times New Roman" w:cs="Times New Roman"/>
          <w:sz w:val="28"/>
          <w:szCs w:val="28"/>
        </w:rPr>
        <w:t xml:space="preserve">не должна - гарантировать и обещать </w:t>
      </w:r>
      <w:r w:rsidRPr="00B8529E">
        <w:rPr>
          <w:rFonts w:ascii="Times New Roman" w:eastAsiaTheme="minorHAnsi" w:hAnsi="Times New Roman" w:cs="Times New Roman"/>
          <w:sz w:val="28"/>
          <w:szCs w:val="28"/>
          <w:lang w:eastAsia="en-US"/>
        </w:rPr>
        <w:t>эффективность деятельности (доходность вложений);</w:t>
      </w:r>
      <w:r w:rsidRPr="00B8529E">
        <w:rPr>
          <w:rFonts w:ascii="Times New Roman" w:hAnsi="Times New Roman" w:cs="Times New Roman"/>
          <w:sz w:val="28"/>
          <w:szCs w:val="28"/>
        </w:rPr>
        <w:t xml:space="preserve"> </w:t>
      </w:r>
      <w:r w:rsidRPr="00B8529E">
        <w:rPr>
          <w:rFonts w:ascii="Times New Roman" w:eastAsiaTheme="minorHAnsi" w:hAnsi="Times New Roman" w:cs="Times New Roman"/>
          <w:sz w:val="28"/>
          <w:szCs w:val="28"/>
          <w:lang w:eastAsia="en-US"/>
        </w:rPr>
        <w:t xml:space="preserve">должна содержать </w:t>
      </w:r>
      <w:r w:rsidRPr="00B8529E">
        <w:rPr>
          <w:rFonts w:ascii="Times New Roman" w:hAnsi="Times New Roman" w:cs="Times New Roman"/>
          <w:color w:val="000000"/>
          <w:sz w:val="28"/>
          <w:szCs w:val="28"/>
          <w:shd w:val="clear" w:color="auto" w:fill="FFFFFF"/>
        </w:rPr>
        <w:t xml:space="preserve">для юридического лица - наименование с указанием организационно-правовой формы,                 для индивидуального предпринимателя - фамилию, имя и (если имеется) отчество; </w:t>
      </w:r>
      <w:r w:rsidRPr="00B8529E">
        <w:rPr>
          <w:rFonts w:ascii="Times New Roman" w:hAnsi="Times New Roman" w:cs="Times New Roman"/>
          <w:sz w:val="28"/>
          <w:szCs w:val="28"/>
        </w:rPr>
        <w:t xml:space="preserve">все условия, </w:t>
      </w:r>
      <w:r w:rsidRPr="00B8529E">
        <w:rPr>
          <w:rFonts w:ascii="Times New Roman" w:eastAsiaTheme="minorHAnsi" w:hAnsi="Times New Roman" w:cs="Times New Roman"/>
          <w:sz w:val="28"/>
          <w:szCs w:val="28"/>
          <w:lang w:eastAsia="en-US"/>
        </w:rPr>
        <w:t xml:space="preserve">влияющие на сумму доходов, расходов, которые получат, которую понесут воспользовавшиеся услугами лица, а также условия, определяющие полную стоимость кредита (займа), если </w:t>
      </w:r>
      <w:r w:rsidRPr="00B8529E">
        <w:rPr>
          <w:rFonts w:ascii="Times New Roman" w:hAnsi="Times New Roman" w:cs="Times New Roman"/>
          <w:sz w:val="28"/>
          <w:szCs w:val="28"/>
        </w:rPr>
        <w:t xml:space="preserve"> </w:t>
      </w:r>
      <w:r w:rsidRPr="00B8529E">
        <w:rPr>
          <w:rFonts w:ascii="Times New Roman" w:eastAsiaTheme="minorHAnsi" w:hAnsi="Times New Roman" w:cs="Times New Roman"/>
          <w:sz w:val="28"/>
          <w:szCs w:val="28"/>
          <w:lang w:eastAsia="en-US"/>
        </w:rPr>
        <w:t>в рекламе сообщается хотя бы одно из таких условий.</w:t>
      </w:r>
      <w:r w:rsidRPr="00B8529E">
        <w:rPr>
          <w:rFonts w:ascii="Times New Roman" w:hAnsi="Times New Roman" w:cs="Times New Roman"/>
          <w:b/>
          <w:sz w:val="28"/>
          <w:szCs w:val="28"/>
        </w:rPr>
        <w:t xml:space="preserve"> </w:t>
      </w:r>
    </w:p>
    <w:p w:rsidR="00065CAF" w:rsidRPr="00B8529E" w:rsidRDefault="00065CAF" w:rsidP="00B8529E">
      <w:pPr>
        <w:pStyle w:val="NormalWeb"/>
        <w:shd w:val="clear" w:color="auto" w:fill="FFFFFF"/>
        <w:spacing w:line="276" w:lineRule="auto"/>
        <w:jc w:val="both"/>
        <w:textAlignment w:val="baseline"/>
        <w:rPr>
          <w:sz w:val="28"/>
          <w:szCs w:val="28"/>
        </w:rPr>
      </w:pPr>
      <w:r w:rsidRPr="00B8529E">
        <w:rPr>
          <w:sz w:val="28"/>
          <w:szCs w:val="28"/>
        </w:rPr>
        <w:t xml:space="preserve">        Для принятия правильного решения при выборе организации на заключение договора по предоставлению любой финансовой услуги, гражданин должен быть вооружен полной, достоверной информацией                     и о лице, которое предоставляет финансовую услугу и обо всех условиях.    </w:t>
      </w:r>
    </w:p>
    <w:p w:rsidR="00065CAF" w:rsidRPr="00B8529E" w:rsidRDefault="00065CAF" w:rsidP="00B8529E">
      <w:pPr>
        <w:pStyle w:val="NormalWeb"/>
        <w:shd w:val="clear" w:color="auto" w:fill="FFFFFF"/>
        <w:spacing w:line="276" w:lineRule="auto"/>
        <w:jc w:val="both"/>
        <w:textAlignment w:val="baseline"/>
        <w:rPr>
          <w:sz w:val="28"/>
          <w:szCs w:val="28"/>
        </w:rPr>
      </w:pPr>
      <w:r w:rsidRPr="00B8529E">
        <w:rPr>
          <w:sz w:val="28"/>
          <w:szCs w:val="28"/>
        </w:rPr>
        <w:t xml:space="preserve">        Гражданам хотелось бы напомнить, ни в коем случае не подписывайте документы, не прочитав и внимательно не изучив все условия, предлагаемой услуги.</w:t>
      </w:r>
    </w:p>
    <w:p w:rsidR="00065CAF" w:rsidRPr="00B8529E" w:rsidRDefault="00065CAF" w:rsidP="00B8529E">
      <w:pPr>
        <w:autoSpaceDE w:val="0"/>
        <w:autoSpaceDN w:val="0"/>
        <w:adjustRightInd w:val="0"/>
        <w:ind w:firstLine="540"/>
        <w:jc w:val="both"/>
        <w:rPr>
          <w:rFonts w:ascii="Times New Roman" w:eastAsiaTheme="minorHAnsi" w:hAnsi="Times New Roman"/>
          <w:sz w:val="28"/>
          <w:szCs w:val="28"/>
        </w:rPr>
      </w:pPr>
      <w:r w:rsidRPr="00B8529E">
        <w:rPr>
          <w:rFonts w:ascii="Times New Roman" w:eastAsiaTheme="minorHAnsi" w:hAnsi="Times New Roman"/>
          <w:sz w:val="28"/>
          <w:szCs w:val="28"/>
        </w:rPr>
        <w:t xml:space="preserve">Ответственность за нарушения данной нормы разграничена частями                 6, 7 статьи 38 Федерального закона о рекламе для рекламодателя и </w:t>
      </w:r>
      <w:proofErr w:type="spellStart"/>
      <w:r w:rsidRPr="00B8529E">
        <w:rPr>
          <w:rFonts w:ascii="Times New Roman" w:eastAsiaTheme="minorHAnsi" w:hAnsi="Times New Roman"/>
          <w:sz w:val="28"/>
          <w:szCs w:val="28"/>
        </w:rPr>
        <w:t>рекламораспространителя</w:t>
      </w:r>
      <w:proofErr w:type="spellEnd"/>
      <w:r w:rsidRPr="00B8529E">
        <w:rPr>
          <w:rFonts w:ascii="Times New Roman" w:eastAsiaTheme="minorHAnsi" w:hAnsi="Times New Roman"/>
          <w:sz w:val="28"/>
          <w:szCs w:val="28"/>
        </w:rPr>
        <w:t xml:space="preserve">. </w:t>
      </w:r>
    </w:p>
    <w:p w:rsidR="00065CAF" w:rsidRPr="00B8529E" w:rsidRDefault="00065CAF" w:rsidP="00B8529E">
      <w:pPr>
        <w:autoSpaceDE w:val="0"/>
        <w:autoSpaceDN w:val="0"/>
        <w:adjustRightInd w:val="0"/>
        <w:jc w:val="both"/>
        <w:outlineLvl w:val="1"/>
        <w:rPr>
          <w:rFonts w:ascii="Times New Roman" w:hAnsi="Times New Roman"/>
          <w:sz w:val="28"/>
          <w:szCs w:val="28"/>
        </w:rPr>
      </w:pPr>
      <w:r w:rsidRPr="00B8529E">
        <w:rPr>
          <w:rFonts w:ascii="Times New Roman" w:hAnsi="Times New Roman"/>
          <w:sz w:val="28"/>
          <w:szCs w:val="28"/>
        </w:rPr>
        <w:t xml:space="preserve">        За нарушение требований </w:t>
      </w:r>
      <w:r w:rsidRPr="00B8529E">
        <w:rPr>
          <w:rFonts w:ascii="Times New Roman" w:hAnsi="Times New Roman"/>
          <w:color w:val="000000"/>
          <w:spacing w:val="-9"/>
          <w:sz w:val="28"/>
          <w:szCs w:val="28"/>
        </w:rPr>
        <w:t>статьи 28</w:t>
      </w:r>
      <w:r w:rsidRPr="00B8529E">
        <w:rPr>
          <w:rFonts w:ascii="Times New Roman" w:hAnsi="Times New Roman"/>
          <w:sz w:val="28"/>
          <w:szCs w:val="28"/>
        </w:rPr>
        <w:t xml:space="preserve"> Федерального закона о </w:t>
      </w:r>
      <w:proofErr w:type="gramStart"/>
      <w:r w:rsidRPr="00B8529E">
        <w:rPr>
          <w:rFonts w:ascii="Times New Roman" w:hAnsi="Times New Roman"/>
          <w:sz w:val="28"/>
          <w:szCs w:val="28"/>
        </w:rPr>
        <w:t>рекламе  частью</w:t>
      </w:r>
      <w:proofErr w:type="gramEnd"/>
      <w:r w:rsidRPr="00B8529E">
        <w:rPr>
          <w:rFonts w:ascii="Times New Roman" w:hAnsi="Times New Roman"/>
          <w:sz w:val="28"/>
          <w:szCs w:val="28"/>
        </w:rPr>
        <w:t xml:space="preserve"> 1 статьи 14.3 КоАП РФ предусмотрена ответственность, которая влечет наложение штрафа на физических лиц - от двух тысяч до двух тысяч пятисот рублей, на должностных лиц от четырех тысяч до двадцати тысяч рублей, на юридических лиц - от ста тысяч до пятисот тысяч рублей.</w:t>
      </w:r>
    </w:p>
    <w:p w:rsidR="00065CAF" w:rsidRPr="00B8529E" w:rsidRDefault="00065CAF" w:rsidP="00B8529E">
      <w:pPr>
        <w:autoSpaceDE w:val="0"/>
        <w:autoSpaceDN w:val="0"/>
        <w:adjustRightInd w:val="0"/>
        <w:ind w:firstLine="567"/>
        <w:jc w:val="both"/>
        <w:outlineLvl w:val="1"/>
        <w:rPr>
          <w:rFonts w:ascii="Times New Roman" w:hAnsi="Times New Roman"/>
          <w:sz w:val="28"/>
          <w:szCs w:val="28"/>
        </w:rPr>
      </w:pPr>
      <w:r w:rsidRPr="00B8529E">
        <w:rPr>
          <w:rFonts w:ascii="Times New Roman" w:hAnsi="Times New Roman"/>
          <w:sz w:val="28"/>
          <w:szCs w:val="28"/>
        </w:rPr>
        <w:t>Пример:</w:t>
      </w:r>
    </w:p>
    <w:p w:rsidR="00065CAF" w:rsidRPr="00B8529E" w:rsidRDefault="00065CAF" w:rsidP="00B8529E">
      <w:pPr>
        <w:autoSpaceDE w:val="0"/>
        <w:autoSpaceDN w:val="0"/>
        <w:adjustRightInd w:val="0"/>
        <w:ind w:firstLine="567"/>
        <w:jc w:val="both"/>
        <w:outlineLvl w:val="1"/>
        <w:rPr>
          <w:rFonts w:ascii="Times New Roman" w:hAnsi="Times New Roman"/>
          <w:sz w:val="28"/>
          <w:szCs w:val="28"/>
        </w:rPr>
      </w:pPr>
      <w:r w:rsidRPr="00B8529E">
        <w:rPr>
          <w:rFonts w:ascii="Times New Roman" w:hAnsi="Times New Roman"/>
          <w:sz w:val="28"/>
          <w:szCs w:val="28"/>
        </w:rPr>
        <w:lastRenderedPageBreak/>
        <w:t>В адрес Управления Федеральной антимонопольной службы по Кемеровской области поступили материалы от Межмуниципального отдела МВД России «Ленинск - Кузнецкий» о размещении наружной рекламы следующего содержания: «</w:t>
      </w:r>
      <w:proofErr w:type="spellStart"/>
      <w:r w:rsidRPr="00B8529E">
        <w:rPr>
          <w:rFonts w:ascii="Times New Roman" w:hAnsi="Times New Roman"/>
          <w:sz w:val="28"/>
          <w:szCs w:val="28"/>
        </w:rPr>
        <w:t>КомиссионТорг</w:t>
      </w:r>
      <w:proofErr w:type="spellEnd"/>
      <w:r w:rsidRPr="00B8529E">
        <w:rPr>
          <w:rFonts w:ascii="Times New Roman" w:hAnsi="Times New Roman"/>
          <w:sz w:val="28"/>
          <w:szCs w:val="28"/>
        </w:rPr>
        <w:t xml:space="preserve"> ЛОМБАРД </w:t>
      </w:r>
      <w:proofErr w:type="gramStart"/>
      <w:r w:rsidRPr="00B8529E">
        <w:rPr>
          <w:rFonts w:ascii="Times New Roman" w:hAnsi="Times New Roman"/>
          <w:sz w:val="28"/>
          <w:szCs w:val="28"/>
        </w:rPr>
        <w:t>Покупка!...</w:t>
      </w:r>
      <w:proofErr w:type="gramEnd"/>
      <w:r w:rsidRPr="00B8529E">
        <w:rPr>
          <w:rFonts w:ascii="Times New Roman" w:hAnsi="Times New Roman"/>
          <w:sz w:val="28"/>
          <w:szCs w:val="28"/>
        </w:rPr>
        <w:t xml:space="preserve">Залог!»                 в нарушение требований Федерального закона о рекламе, аналогичные материалы поступали из прокуратуры Центрального, </w:t>
      </w:r>
      <w:proofErr w:type="gramStart"/>
      <w:r w:rsidRPr="00B8529E">
        <w:rPr>
          <w:rFonts w:ascii="Times New Roman" w:hAnsi="Times New Roman"/>
          <w:sz w:val="28"/>
          <w:szCs w:val="28"/>
        </w:rPr>
        <w:t>Кировского  района</w:t>
      </w:r>
      <w:proofErr w:type="gramEnd"/>
      <w:r w:rsidRPr="00B8529E">
        <w:rPr>
          <w:rFonts w:ascii="Times New Roman" w:hAnsi="Times New Roman"/>
          <w:sz w:val="28"/>
          <w:szCs w:val="28"/>
        </w:rPr>
        <w:t xml:space="preserve">                г. Кемерово, прокуратуры г. Киселевска о рассмотрении заявления Сибирского Главного Управления Центрального Банка Российской Федерации. </w:t>
      </w:r>
    </w:p>
    <w:p w:rsidR="00065CAF" w:rsidRPr="00B8529E" w:rsidRDefault="00065CAF" w:rsidP="00B8529E">
      <w:pPr>
        <w:ind w:firstLine="709"/>
        <w:contextualSpacing/>
        <w:jc w:val="both"/>
        <w:rPr>
          <w:rFonts w:ascii="Times New Roman" w:hAnsi="Times New Roman"/>
          <w:sz w:val="28"/>
          <w:szCs w:val="28"/>
        </w:rPr>
      </w:pPr>
      <w:r w:rsidRPr="00B8529E">
        <w:rPr>
          <w:rFonts w:ascii="Times New Roman" w:hAnsi="Times New Roman"/>
          <w:sz w:val="28"/>
          <w:szCs w:val="28"/>
        </w:rPr>
        <w:t>По результатам рассмотрения данного обращения Кемеровским              УФАС России было возбуждено дело в отношении физического лица, установлено следующее:</w:t>
      </w:r>
    </w:p>
    <w:p w:rsidR="00065CAF" w:rsidRPr="00B8529E" w:rsidRDefault="00065CAF" w:rsidP="00B8529E">
      <w:pPr>
        <w:ind w:firstLine="567"/>
        <w:contextualSpacing/>
        <w:jc w:val="both"/>
        <w:rPr>
          <w:rFonts w:ascii="Times New Roman" w:hAnsi="Times New Roman"/>
          <w:sz w:val="28"/>
          <w:szCs w:val="28"/>
        </w:rPr>
      </w:pPr>
      <w:r w:rsidRPr="00B8529E">
        <w:rPr>
          <w:rFonts w:ascii="Times New Roman" w:hAnsi="Times New Roman"/>
          <w:sz w:val="28"/>
          <w:szCs w:val="28"/>
        </w:rPr>
        <w:t xml:space="preserve">Статьей 4 ФЗ «О потребительском кредите (займе)» </w:t>
      </w:r>
      <w:proofErr w:type="gramStart"/>
      <w:r w:rsidRPr="00B8529E">
        <w:rPr>
          <w:rFonts w:ascii="Times New Roman" w:hAnsi="Times New Roman"/>
          <w:sz w:val="28"/>
          <w:szCs w:val="28"/>
        </w:rPr>
        <w:t xml:space="preserve">установлено,   </w:t>
      </w:r>
      <w:proofErr w:type="gramEnd"/>
      <w:r w:rsidRPr="00B8529E">
        <w:rPr>
          <w:rFonts w:ascii="Times New Roman" w:hAnsi="Times New Roman"/>
          <w:sz w:val="28"/>
          <w:szCs w:val="28"/>
        </w:rPr>
        <w:t xml:space="preserve">              что профессиональная деятельность по предоставлению потребительских займов осуществляется кредитными организациями, а также </w:t>
      </w:r>
      <w:proofErr w:type="spellStart"/>
      <w:r w:rsidRPr="00B8529E">
        <w:rPr>
          <w:rFonts w:ascii="Times New Roman" w:hAnsi="Times New Roman"/>
          <w:sz w:val="28"/>
          <w:szCs w:val="28"/>
        </w:rPr>
        <w:t>некредитными</w:t>
      </w:r>
      <w:proofErr w:type="spellEnd"/>
      <w:r w:rsidRPr="00B8529E">
        <w:rPr>
          <w:rFonts w:ascii="Times New Roman" w:hAnsi="Times New Roman"/>
          <w:sz w:val="28"/>
          <w:szCs w:val="28"/>
        </w:rPr>
        <w:t xml:space="preserve"> финансовыми организациями в случаях, определенных федеральными законами об их деятельности.</w:t>
      </w:r>
    </w:p>
    <w:p w:rsidR="00065CAF" w:rsidRPr="00B8529E" w:rsidRDefault="00065CAF" w:rsidP="00B8529E">
      <w:pPr>
        <w:ind w:firstLine="567"/>
        <w:contextualSpacing/>
        <w:jc w:val="both"/>
        <w:rPr>
          <w:rFonts w:ascii="Times New Roman" w:hAnsi="Times New Roman"/>
          <w:sz w:val="28"/>
          <w:szCs w:val="28"/>
        </w:rPr>
      </w:pPr>
      <w:r w:rsidRPr="00B8529E">
        <w:rPr>
          <w:rFonts w:ascii="Times New Roman" w:hAnsi="Times New Roman"/>
          <w:sz w:val="28"/>
          <w:szCs w:val="28"/>
        </w:rPr>
        <w:t xml:space="preserve">Такой порядок деятельности установлен Федеральными законами                                 </w:t>
      </w:r>
      <w:proofErr w:type="gramStart"/>
      <w:r w:rsidRPr="00B8529E">
        <w:rPr>
          <w:rFonts w:ascii="Times New Roman" w:hAnsi="Times New Roman"/>
          <w:sz w:val="28"/>
          <w:szCs w:val="28"/>
        </w:rPr>
        <w:t xml:space="preserve">   «</w:t>
      </w:r>
      <w:proofErr w:type="gramEnd"/>
      <w:r w:rsidRPr="00B8529E">
        <w:rPr>
          <w:rFonts w:ascii="Times New Roman" w:hAnsi="Times New Roman"/>
          <w:sz w:val="28"/>
          <w:szCs w:val="28"/>
        </w:rPr>
        <w:t xml:space="preserve">О ломбардах», «О кредитной кооперации», «О </w:t>
      </w:r>
      <w:proofErr w:type="spellStart"/>
      <w:r w:rsidRPr="00B8529E">
        <w:rPr>
          <w:rFonts w:ascii="Times New Roman" w:hAnsi="Times New Roman"/>
          <w:sz w:val="28"/>
          <w:szCs w:val="28"/>
        </w:rPr>
        <w:t>микрофинансовой</w:t>
      </w:r>
      <w:proofErr w:type="spellEnd"/>
      <w:r w:rsidRPr="00B8529E">
        <w:rPr>
          <w:rFonts w:ascii="Times New Roman" w:hAnsi="Times New Roman"/>
          <w:sz w:val="28"/>
          <w:szCs w:val="28"/>
        </w:rPr>
        <w:t xml:space="preserve"> деятельности и </w:t>
      </w:r>
      <w:proofErr w:type="spellStart"/>
      <w:r w:rsidRPr="00B8529E">
        <w:rPr>
          <w:rFonts w:ascii="Times New Roman" w:hAnsi="Times New Roman"/>
          <w:sz w:val="28"/>
          <w:szCs w:val="28"/>
        </w:rPr>
        <w:t>микрофинансовых</w:t>
      </w:r>
      <w:proofErr w:type="spellEnd"/>
      <w:r w:rsidRPr="00B8529E">
        <w:rPr>
          <w:rFonts w:ascii="Times New Roman" w:hAnsi="Times New Roman"/>
          <w:sz w:val="28"/>
          <w:szCs w:val="28"/>
        </w:rPr>
        <w:t xml:space="preserve"> организациях», «О сельскохозяйственной кооперации».</w:t>
      </w:r>
    </w:p>
    <w:p w:rsidR="00065CAF" w:rsidRPr="00B8529E" w:rsidRDefault="00065CAF" w:rsidP="00B8529E">
      <w:pPr>
        <w:ind w:firstLine="567"/>
        <w:contextualSpacing/>
        <w:jc w:val="both"/>
        <w:rPr>
          <w:rFonts w:ascii="Times New Roman" w:hAnsi="Times New Roman"/>
          <w:sz w:val="28"/>
          <w:szCs w:val="28"/>
        </w:rPr>
      </w:pPr>
      <w:r w:rsidRPr="00B8529E">
        <w:rPr>
          <w:rFonts w:ascii="Times New Roman" w:hAnsi="Times New Roman"/>
          <w:sz w:val="28"/>
          <w:szCs w:val="28"/>
        </w:rPr>
        <w:t>Согласно части 1 статьи 2 ФЗ «О ломбардах</w:t>
      </w:r>
      <w:proofErr w:type="gramStart"/>
      <w:r w:rsidRPr="00B8529E">
        <w:rPr>
          <w:rFonts w:ascii="Times New Roman" w:hAnsi="Times New Roman"/>
          <w:sz w:val="28"/>
          <w:szCs w:val="28"/>
        </w:rPr>
        <w:t>»</w:t>
      </w:r>
      <w:proofErr w:type="gramEnd"/>
      <w:r w:rsidRPr="00B8529E">
        <w:rPr>
          <w:rFonts w:ascii="Times New Roman" w:hAnsi="Times New Roman"/>
          <w:sz w:val="28"/>
          <w:szCs w:val="28"/>
        </w:rPr>
        <w:t xml:space="preserve"> ломбардом является юридическое лицо - специализированная коммерческая организация, основными видами деятельности которой являются предоставление краткосрочных займов гражданам и хранение вещей.</w:t>
      </w:r>
    </w:p>
    <w:p w:rsidR="00065CAF" w:rsidRPr="00B8529E" w:rsidRDefault="00065CAF" w:rsidP="00B8529E">
      <w:pPr>
        <w:ind w:firstLine="567"/>
        <w:contextualSpacing/>
        <w:jc w:val="both"/>
        <w:rPr>
          <w:rFonts w:ascii="Times New Roman" w:hAnsi="Times New Roman"/>
          <w:sz w:val="28"/>
          <w:szCs w:val="28"/>
        </w:rPr>
      </w:pPr>
      <w:r w:rsidRPr="00B8529E">
        <w:rPr>
          <w:rFonts w:ascii="Times New Roman" w:hAnsi="Times New Roman"/>
          <w:sz w:val="28"/>
          <w:szCs w:val="28"/>
        </w:rPr>
        <w:t>Согласно части 1.1 статьи 2 ФЗ «О ломбардах» ломбарды вправе осуществлять профессиональную деятельность по предоставлению потребительских займов в порядке, установленном Федеральным законом                        от 21.12.2013 № 353-ФЗ «О потребительском кредите (займе)» (далее -                              ФЗ «О потребительском кредите (займе)</w:t>
      </w:r>
      <w:proofErr w:type="gramStart"/>
      <w:r w:rsidRPr="00B8529E">
        <w:rPr>
          <w:rFonts w:ascii="Times New Roman" w:hAnsi="Times New Roman"/>
          <w:sz w:val="28"/>
          <w:szCs w:val="28"/>
        </w:rPr>
        <w:t>»</w:t>
      </w:r>
      <w:proofErr w:type="gramEnd"/>
      <w:r w:rsidRPr="00B8529E">
        <w:rPr>
          <w:rFonts w:ascii="Times New Roman" w:hAnsi="Times New Roman"/>
          <w:sz w:val="28"/>
          <w:szCs w:val="28"/>
        </w:rPr>
        <w:t>).</w:t>
      </w:r>
    </w:p>
    <w:p w:rsidR="00065CAF" w:rsidRPr="00B8529E" w:rsidRDefault="00065CAF" w:rsidP="00B8529E">
      <w:pPr>
        <w:ind w:firstLine="567"/>
        <w:contextualSpacing/>
        <w:jc w:val="both"/>
        <w:rPr>
          <w:rFonts w:ascii="Times New Roman" w:hAnsi="Times New Roman"/>
          <w:sz w:val="28"/>
          <w:szCs w:val="28"/>
        </w:rPr>
      </w:pPr>
      <w:r w:rsidRPr="00B8529E">
        <w:rPr>
          <w:rFonts w:ascii="Times New Roman" w:hAnsi="Times New Roman"/>
          <w:sz w:val="28"/>
          <w:szCs w:val="28"/>
        </w:rPr>
        <w:t>В соответствии с пунктом 2 части 3 статьи 5 Федерального закона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065CAF" w:rsidRPr="00B8529E" w:rsidRDefault="00065CAF" w:rsidP="00B8529E">
      <w:pPr>
        <w:autoSpaceDE w:val="0"/>
        <w:autoSpaceDN w:val="0"/>
        <w:adjustRightInd w:val="0"/>
        <w:ind w:firstLine="540"/>
        <w:contextualSpacing/>
        <w:jc w:val="both"/>
        <w:rPr>
          <w:rFonts w:ascii="Times New Roman" w:hAnsi="Times New Roman"/>
          <w:bCs/>
          <w:iCs/>
          <w:sz w:val="28"/>
          <w:szCs w:val="28"/>
        </w:rPr>
      </w:pPr>
      <w:r w:rsidRPr="00B8529E">
        <w:rPr>
          <w:rFonts w:ascii="Times New Roman" w:hAnsi="Times New Roman"/>
          <w:bCs/>
          <w:iCs/>
          <w:sz w:val="28"/>
          <w:szCs w:val="28"/>
        </w:rPr>
        <w:lastRenderedPageBreak/>
        <w:t xml:space="preserve"> Частью 13 статьи 28 </w:t>
      </w:r>
      <w:r w:rsidRPr="00B8529E">
        <w:rPr>
          <w:rFonts w:ascii="Times New Roman" w:hAnsi="Times New Roman"/>
          <w:sz w:val="28"/>
          <w:szCs w:val="28"/>
        </w:rPr>
        <w:t>Федерального закона о рекламе</w:t>
      </w:r>
      <w:r w:rsidRPr="00B8529E">
        <w:rPr>
          <w:rFonts w:ascii="Times New Roman" w:hAnsi="Times New Roman"/>
          <w:bCs/>
          <w:iCs/>
          <w:sz w:val="28"/>
          <w:szCs w:val="28"/>
        </w:rPr>
        <w:t xml:space="preserve">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ФЗ «О потребительском кредите (займе)», не допускается.</w:t>
      </w:r>
    </w:p>
    <w:p w:rsidR="00065CAF" w:rsidRPr="00B8529E" w:rsidRDefault="00065CAF" w:rsidP="00B8529E">
      <w:pPr>
        <w:autoSpaceDE w:val="0"/>
        <w:autoSpaceDN w:val="0"/>
        <w:adjustRightInd w:val="0"/>
        <w:ind w:firstLine="567"/>
        <w:contextualSpacing/>
        <w:jc w:val="both"/>
        <w:rPr>
          <w:rFonts w:ascii="Times New Roman" w:hAnsi="Times New Roman"/>
          <w:sz w:val="28"/>
          <w:szCs w:val="28"/>
        </w:rPr>
      </w:pPr>
      <w:r w:rsidRPr="00B8529E">
        <w:rPr>
          <w:rFonts w:ascii="Times New Roman" w:hAnsi="Times New Roman"/>
          <w:sz w:val="28"/>
          <w:szCs w:val="28"/>
        </w:rPr>
        <w:t xml:space="preserve"> Согласно части 14 статьи 28 Федерального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065CAF" w:rsidRPr="00B8529E" w:rsidRDefault="00065CAF" w:rsidP="00B8529E">
      <w:pPr>
        <w:autoSpaceDE w:val="0"/>
        <w:autoSpaceDN w:val="0"/>
        <w:adjustRightInd w:val="0"/>
        <w:ind w:firstLine="567"/>
        <w:contextualSpacing/>
        <w:jc w:val="both"/>
        <w:rPr>
          <w:rFonts w:ascii="Times New Roman" w:hAnsi="Times New Roman"/>
          <w:sz w:val="28"/>
          <w:szCs w:val="28"/>
        </w:rPr>
      </w:pPr>
      <w:r w:rsidRPr="00B8529E">
        <w:rPr>
          <w:rFonts w:ascii="Times New Roman" w:hAnsi="Times New Roman"/>
          <w:sz w:val="28"/>
          <w:szCs w:val="28"/>
        </w:rPr>
        <w:t xml:space="preserve"> В нарушение требований пункта 2 части 3 статьи 5, частей 13, 14 статьи 28 Федерального закона о рекламе была размещена реклама о деятельности по предоставлению займов под залог, т.е. деятельности ломбардов, что не соответствует положениям специального ФЗ «О ломбардах» и Федерального закона о рекламе.</w:t>
      </w:r>
    </w:p>
    <w:p w:rsidR="00065CAF" w:rsidRPr="00B8529E" w:rsidRDefault="00065CAF" w:rsidP="00B8529E">
      <w:pPr>
        <w:autoSpaceDE w:val="0"/>
        <w:autoSpaceDN w:val="0"/>
        <w:adjustRightInd w:val="0"/>
        <w:ind w:firstLine="567"/>
        <w:jc w:val="both"/>
        <w:outlineLvl w:val="1"/>
        <w:rPr>
          <w:rFonts w:ascii="Times New Roman" w:hAnsi="Times New Roman"/>
          <w:sz w:val="28"/>
          <w:szCs w:val="28"/>
        </w:rPr>
      </w:pPr>
      <w:r w:rsidRPr="00B8529E">
        <w:rPr>
          <w:rFonts w:ascii="Times New Roman" w:hAnsi="Times New Roman"/>
          <w:sz w:val="28"/>
          <w:szCs w:val="28"/>
        </w:rPr>
        <w:t xml:space="preserve">Комиссией Кемеровского УФАС России реклама была признана ненадлежащей, выдано предписание об устранении нарушения, в отношении физического лица возбуждено и рассматривается дело об административном правонарушении. </w:t>
      </w:r>
    </w:p>
    <w:p w:rsidR="00065CAF" w:rsidRPr="00B8529E" w:rsidRDefault="00065CAF" w:rsidP="00B8529E">
      <w:pPr>
        <w:jc w:val="both"/>
        <w:rPr>
          <w:rFonts w:ascii="Times New Roman" w:hAnsi="Times New Roman"/>
          <w:sz w:val="28"/>
          <w:szCs w:val="28"/>
        </w:rPr>
      </w:pPr>
      <w:r w:rsidRPr="00B8529E">
        <w:rPr>
          <w:rFonts w:ascii="Times New Roman" w:hAnsi="Times New Roman"/>
          <w:sz w:val="28"/>
          <w:szCs w:val="28"/>
        </w:rPr>
        <w:t xml:space="preserve">        В заключении своего доклада, еще раз напоминаю, что как правильно написать заявление можно узнать, позвонив к нам по телефону 36-87-24, посмотреть на сайте Кемеровского УФАС России либо ознакомиться с Правилами рассмотрения антимонопольным органом дел, возбужденных по признакам нарушения законодательства Российской Федерации о рекламе, утвержденных Постановлением Правительства Российской Федерации от 17.08.2006 № 508, и Административным регламентом Федеральной антимонопольной службы по исполнению государственной функции по рассмотрению дел, возбужденных по признакам нарушения законодательства Российской Федерации о рекламе, утвержденного Приказом ФАС России  от 23.11.2012 № 711/12.    </w:t>
      </w:r>
    </w:p>
    <w:p w:rsidR="00065CAF" w:rsidRPr="00B8529E" w:rsidRDefault="00065CAF" w:rsidP="00B8529E">
      <w:pPr>
        <w:pStyle w:val="1"/>
        <w:shd w:val="clear" w:color="auto" w:fill="auto"/>
        <w:spacing w:before="0" w:after="0" w:line="276" w:lineRule="auto"/>
        <w:ind w:right="20"/>
        <w:jc w:val="center"/>
        <w:rPr>
          <w:b/>
          <w:sz w:val="28"/>
          <w:szCs w:val="28"/>
        </w:rPr>
      </w:pPr>
    </w:p>
    <w:p w:rsidR="002E58CD" w:rsidRPr="00B8529E" w:rsidRDefault="002E58CD" w:rsidP="00B8529E">
      <w:pPr>
        <w:pStyle w:val="1"/>
        <w:shd w:val="clear" w:color="auto" w:fill="auto"/>
        <w:spacing w:before="0" w:after="0" w:line="276" w:lineRule="auto"/>
        <w:ind w:right="20"/>
        <w:jc w:val="center"/>
        <w:rPr>
          <w:b/>
          <w:sz w:val="32"/>
          <w:szCs w:val="28"/>
        </w:rPr>
      </w:pPr>
      <w:r w:rsidRPr="00B8529E">
        <w:rPr>
          <w:b/>
          <w:sz w:val="32"/>
          <w:szCs w:val="28"/>
        </w:rPr>
        <w:t>Правоприменительная практика в сфере законодательства</w:t>
      </w:r>
      <w:r w:rsidR="00B842D1" w:rsidRPr="00B8529E">
        <w:rPr>
          <w:b/>
          <w:sz w:val="32"/>
          <w:szCs w:val="28"/>
        </w:rPr>
        <w:t xml:space="preserve"> о закупках</w:t>
      </w:r>
    </w:p>
    <w:p w:rsidR="00D578C5" w:rsidRPr="00B8529E" w:rsidRDefault="00D578C5" w:rsidP="00B8529E">
      <w:pPr>
        <w:pStyle w:val="1"/>
        <w:shd w:val="clear" w:color="auto" w:fill="auto"/>
        <w:spacing w:before="0" w:after="0" w:line="276" w:lineRule="auto"/>
        <w:ind w:right="20"/>
        <w:jc w:val="center"/>
        <w:rPr>
          <w:b/>
          <w:sz w:val="28"/>
          <w:szCs w:val="28"/>
        </w:rPr>
      </w:pPr>
    </w:p>
    <w:p w:rsidR="005A01B3" w:rsidRPr="00B8529E" w:rsidRDefault="005A01B3" w:rsidP="00B8529E">
      <w:pPr>
        <w:autoSpaceDE w:val="0"/>
        <w:autoSpaceDN w:val="0"/>
        <w:adjustRightInd w:val="0"/>
        <w:spacing w:after="0"/>
        <w:ind w:firstLine="567"/>
        <w:jc w:val="both"/>
        <w:rPr>
          <w:rStyle w:val="apple-converted-space"/>
          <w:rFonts w:ascii="Times New Roman" w:hAnsi="Times New Roman"/>
          <w:color w:val="000000"/>
          <w:sz w:val="28"/>
          <w:szCs w:val="28"/>
        </w:rPr>
      </w:pPr>
      <w:r w:rsidRPr="00B8529E">
        <w:rPr>
          <w:rStyle w:val="apple-converted-space"/>
          <w:rFonts w:ascii="Times New Roman" w:hAnsi="Times New Roman"/>
          <w:color w:val="000000"/>
          <w:sz w:val="28"/>
          <w:szCs w:val="28"/>
        </w:rPr>
        <w:t>В 2020 году в Кемеровское УФАС России за 9 месяцев поступило 709 жалоб, из которых:</w:t>
      </w:r>
    </w:p>
    <w:p w:rsidR="005A01B3" w:rsidRPr="00B8529E" w:rsidRDefault="005A01B3" w:rsidP="00B8529E">
      <w:pPr>
        <w:spacing w:after="0"/>
        <w:ind w:firstLine="567"/>
        <w:jc w:val="both"/>
        <w:rPr>
          <w:rStyle w:val="apple-converted-space"/>
          <w:rFonts w:ascii="Times New Roman" w:hAnsi="Times New Roman"/>
          <w:color w:val="000000"/>
          <w:sz w:val="28"/>
          <w:szCs w:val="28"/>
        </w:rPr>
      </w:pPr>
      <w:r w:rsidRPr="00B8529E">
        <w:rPr>
          <w:rStyle w:val="apple-converted-space"/>
          <w:rFonts w:ascii="Times New Roman" w:hAnsi="Times New Roman"/>
          <w:color w:val="000000"/>
          <w:sz w:val="28"/>
          <w:szCs w:val="28"/>
        </w:rPr>
        <w:lastRenderedPageBreak/>
        <w:t>- 51 были возвращены заявителям, в связи с несоблюдением требований, предъявляемых к жалобе статьей 105 ФЗ №44-ФЗ;</w:t>
      </w:r>
    </w:p>
    <w:p w:rsidR="005A01B3" w:rsidRPr="00B8529E" w:rsidRDefault="005A01B3" w:rsidP="00B8529E">
      <w:pPr>
        <w:spacing w:after="0"/>
        <w:ind w:firstLine="567"/>
        <w:jc w:val="both"/>
        <w:rPr>
          <w:rStyle w:val="apple-converted-space"/>
          <w:rFonts w:ascii="Times New Roman" w:hAnsi="Times New Roman"/>
          <w:color w:val="000000"/>
          <w:sz w:val="28"/>
          <w:szCs w:val="28"/>
        </w:rPr>
      </w:pPr>
      <w:r w:rsidRPr="00B8529E">
        <w:rPr>
          <w:rStyle w:val="apple-converted-space"/>
          <w:rFonts w:ascii="Times New Roman" w:hAnsi="Times New Roman"/>
          <w:color w:val="000000"/>
          <w:sz w:val="28"/>
          <w:szCs w:val="28"/>
        </w:rPr>
        <w:t>- 67 – отозвано заявителями;</w:t>
      </w:r>
    </w:p>
    <w:p w:rsidR="005A01B3" w:rsidRPr="00B8529E" w:rsidRDefault="005A01B3" w:rsidP="00B8529E">
      <w:pPr>
        <w:spacing w:after="0"/>
        <w:ind w:firstLine="567"/>
        <w:jc w:val="both"/>
        <w:rPr>
          <w:rStyle w:val="apple-converted-space"/>
          <w:rFonts w:ascii="Times New Roman" w:hAnsi="Times New Roman"/>
          <w:color w:val="000000"/>
          <w:sz w:val="28"/>
          <w:szCs w:val="28"/>
        </w:rPr>
      </w:pPr>
      <w:r w:rsidRPr="00B8529E">
        <w:rPr>
          <w:rStyle w:val="apple-converted-space"/>
          <w:rFonts w:ascii="Times New Roman" w:hAnsi="Times New Roman"/>
          <w:color w:val="000000"/>
          <w:sz w:val="28"/>
          <w:szCs w:val="28"/>
        </w:rPr>
        <w:t>- 387– признаны необоснованными;</w:t>
      </w:r>
    </w:p>
    <w:p w:rsidR="005A01B3" w:rsidRPr="00B8529E" w:rsidRDefault="005A01B3" w:rsidP="00B8529E">
      <w:pPr>
        <w:spacing w:after="0"/>
        <w:ind w:firstLine="567"/>
        <w:jc w:val="both"/>
        <w:rPr>
          <w:rStyle w:val="apple-converted-space"/>
          <w:rFonts w:ascii="Times New Roman" w:hAnsi="Times New Roman"/>
          <w:color w:val="000000"/>
          <w:sz w:val="28"/>
          <w:szCs w:val="28"/>
        </w:rPr>
      </w:pPr>
      <w:r w:rsidRPr="00B8529E">
        <w:rPr>
          <w:rStyle w:val="apple-converted-space"/>
          <w:rFonts w:ascii="Times New Roman" w:hAnsi="Times New Roman"/>
          <w:color w:val="000000"/>
          <w:sz w:val="28"/>
          <w:szCs w:val="28"/>
        </w:rPr>
        <w:t>- 208 – признаны обоснованными. При этом в отношении аукционов, при проведении которых выявлены нарушения законодательства о контрактной системе, Кемеровским УФАС России было выдано 182 предписаний об устранении допущенных нарушений.</w:t>
      </w:r>
    </w:p>
    <w:p w:rsidR="005A01B3" w:rsidRPr="00B8529E" w:rsidRDefault="005A01B3" w:rsidP="00B8529E">
      <w:pPr>
        <w:spacing w:after="0"/>
        <w:ind w:firstLine="567"/>
        <w:jc w:val="both"/>
        <w:rPr>
          <w:rStyle w:val="apple-converted-space"/>
          <w:rFonts w:ascii="Times New Roman" w:hAnsi="Times New Roman"/>
          <w:color w:val="000000"/>
          <w:sz w:val="28"/>
          <w:szCs w:val="28"/>
        </w:rPr>
      </w:pPr>
    </w:p>
    <w:p w:rsidR="005A01B3" w:rsidRPr="00B8529E" w:rsidRDefault="0036226D" w:rsidP="00B8529E">
      <w:pPr>
        <w:spacing w:after="0"/>
        <w:ind w:firstLine="567"/>
        <w:jc w:val="both"/>
        <w:rPr>
          <w:rFonts w:ascii="Times New Roman" w:hAnsi="Times New Roman"/>
          <w:sz w:val="28"/>
          <w:szCs w:val="28"/>
        </w:rPr>
      </w:pPr>
      <w:r w:rsidRPr="00B8529E">
        <w:rPr>
          <w:rFonts w:ascii="Times New Roman" w:hAnsi="Times New Roman"/>
          <w:sz w:val="28"/>
          <w:szCs w:val="28"/>
        </w:rPr>
        <w:t>Примеры</w:t>
      </w:r>
      <w:r w:rsidR="005A01B3" w:rsidRPr="00B8529E">
        <w:rPr>
          <w:rFonts w:ascii="Times New Roman" w:hAnsi="Times New Roman"/>
          <w:sz w:val="28"/>
          <w:szCs w:val="28"/>
        </w:rPr>
        <w:t xml:space="preserve"> нарушени</w:t>
      </w:r>
      <w:r w:rsidRPr="00B8529E">
        <w:rPr>
          <w:rFonts w:ascii="Times New Roman" w:hAnsi="Times New Roman"/>
          <w:sz w:val="28"/>
          <w:szCs w:val="28"/>
        </w:rPr>
        <w:t>й</w:t>
      </w:r>
      <w:r w:rsidR="005A01B3" w:rsidRPr="00B8529E">
        <w:rPr>
          <w:rFonts w:ascii="Times New Roman" w:hAnsi="Times New Roman"/>
          <w:sz w:val="28"/>
          <w:szCs w:val="28"/>
        </w:rPr>
        <w:t xml:space="preserve"> в сфере закупок:</w:t>
      </w:r>
    </w:p>
    <w:p w:rsidR="005A01B3" w:rsidRPr="00B8529E" w:rsidRDefault="005A01B3" w:rsidP="00B8529E">
      <w:pPr>
        <w:spacing w:after="0"/>
        <w:ind w:firstLine="567"/>
        <w:jc w:val="both"/>
        <w:rPr>
          <w:rFonts w:ascii="Times New Roman" w:hAnsi="Times New Roman"/>
          <w:sz w:val="28"/>
          <w:szCs w:val="28"/>
        </w:rPr>
      </w:pPr>
    </w:p>
    <w:p w:rsidR="005A01B3" w:rsidRPr="00B8529E" w:rsidRDefault="005A01B3" w:rsidP="00B8529E">
      <w:pPr>
        <w:spacing w:after="0"/>
        <w:ind w:firstLine="567"/>
        <w:jc w:val="both"/>
        <w:rPr>
          <w:rFonts w:ascii="Times New Roman" w:hAnsi="Times New Roman"/>
          <w:sz w:val="28"/>
          <w:szCs w:val="28"/>
        </w:rPr>
      </w:pPr>
      <w:r w:rsidRPr="00B8529E">
        <w:rPr>
          <w:rFonts w:ascii="Times New Roman" w:hAnsi="Times New Roman"/>
          <w:sz w:val="28"/>
          <w:szCs w:val="28"/>
        </w:rPr>
        <w:t xml:space="preserve">1) нарушения в части порядка отбора участников закупки, предусмотренной частью 3 статьи 66 ФЗ №44-ФЗ – таких нарушений в 2020 году Кемеровским УФАС России выявлено </w:t>
      </w:r>
      <w:r w:rsidRPr="00B8529E">
        <w:rPr>
          <w:rFonts w:ascii="Times New Roman" w:hAnsi="Times New Roman"/>
          <w:b/>
          <w:sz w:val="28"/>
          <w:szCs w:val="28"/>
        </w:rPr>
        <w:t>16</w:t>
      </w:r>
      <w:r w:rsidRPr="00B8529E">
        <w:rPr>
          <w:rFonts w:ascii="Times New Roman" w:hAnsi="Times New Roman"/>
          <w:sz w:val="28"/>
          <w:szCs w:val="28"/>
        </w:rPr>
        <w:t>;</w:t>
      </w:r>
    </w:p>
    <w:p w:rsidR="005A01B3" w:rsidRPr="00B8529E" w:rsidRDefault="005A01B3" w:rsidP="00B8529E">
      <w:pPr>
        <w:spacing w:after="0"/>
        <w:ind w:firstLine="567"/>
        <w:jc w:val="both"/>
        <w:rPr>
          <w:rFonts w:ascii="Times New Roman" w:hAnsi="Times New Roman"/>
          <w:sz w:val="28"/>
          <w:szCs w:val="28"/>
        </w:rPr>
      </w:pPr>
    </w:p>
    <w:p w:rsidR="005A01B3" w:rsidRPr="00B8529E" w:rsidRDefault="005A01B3" w:rsidP="00B8529E">
      <w:pPr>
        <w:spacing w:after="0"/>
        <w:ind w:firstLine="567"/>
        <w:jc w:val="both"/>
        <w:rPr>
          <w:rFonts w:ascii="Times New Roman" w:hAnsi="Times New Roman"/>
          <w:i/>
          <w:sz w:val="28"/>
          <w:szCs w:val="28"/>
        </w:rPr>
      </w:pPr>
      <w:r w:rsidRPr="00B8529E">
        <w:rPr>
          <w:rFonts w:ascii="Times New Roman" w:hAnsi="Times New Roman"/>
          <w:i/>
          <w:sz w:val="28"/>
          <w:szCs w:val="28"/>
        </w:rPr>
        <w:t xml:space="preserve">Пример: </w:t>
      </w:r>
    </w:p>
    <w:p w:rsidR="005A01B3" w:rsidRPr="00B8529E" w:rsidRDefault="005A01B3" w:rsidP="00B8529E">
      <w:pPr>
        <w:spacing w:after="0"/>
        <w:ind w:firstLine="567"/>
        <w:jc w:val="both"/>
        <w:rPr>
          <w:rFonts w:ascii="Times New Roman" w:hAnsi="Times New Roman"/>
          <w:i/>
          <w:sz w:val="28"/>
          <w:szCs w:val="28"/>
        </w:rPr>
      </w:pPr>
      <w:r w:rsidRPr="00B8529E">
        <w:rPr>
          <w:rFonts w:ascii="Times New Roman" w:hAnsi="Times New Roman"/>
          <w:i/>
          <w:sz w:val="28"/>
          <w:szCs w:val="28"/>
        </w:rPr>
        <w:t xml:space="preserve">установлено, что в пункте 2 Технического задания аукционной документации заказчиком указано: «Подрядчик выполняет работы в соответствии с перечнем и объемом выполняемых работ и </w:t>
      </w:r>
      <w:r w:rsidRPr="00B8529E">
        <w:rPr>
          <w:rFonts w:ascii="Times New Roman" w:hAnsi="Times New Roman"/>
          <w:b/>
          <w:i/>
          <w:sz w:val="28"/>
          <w:szCs w:val="28"/>
        </w:rPr>
        <w:t xml:space="preserve">используемых товаров (материалов), указанных в ведомости объемов работ </w:t>
      </w:r>
      <w:r w:rsidRPr="00B8529E">
        <w:rPr>
          <w:rFonts w:ascii="Times New Roman" w:hAnsi="Times New Roman"/>
          <w:i/>
          <w:sz w:val="28"/>
          <w:szCs w:val="28"/>
        </w:rPr>
        <w:t>настоящего Технического задания, локально сметного расчета и нижеследующими перечнями нормативных документов.</w:t>
      </w:r>
    </w:p>
    <w:p w:rsidR="005A01B3" w:rsidRPr="00B8529E" w:rsidRDefault="005A01B3" w:rsidP="00B8529E">
      <w:pPr>
        <w:spacing w:after="0"/>
        <w:ind w:firstLine="567"/>
        <w:jc w:val="both"/>
        <w:rPr>
          <w:rFonts w:ascii="Times New Roman" w:hAnsi="Times New Roman"/>
          <w:i/>
          <w:iCs/>
          <w:sz w:val="28"/>
          <w:szCs w:val="28"/>
        </w:rPr>
      </w:pPr>
      <w:r w:rsidRPr="00B8529E">
        <w:rPr>
          <w:rFonts w:ascii="Times New Roman" w:hAnsi="Times New Roman"/>
          <w:i/>
          <w:sz w:val="28"/>
          <w:szCs w:val="28"/>
        </w:rPr>
        <w:t xml:space="preserve">Заявка участника № *** (ООО ***») была отклонена по следующей причине: «Несоответствие информации, предусмотренной частью 3 статьи 66 ФЗ № 44-ФЗ (Отказ по п. 2 ч. 4 ст. 67 44-ФЗ). Первая часть заявки на участие в электронном аукционе должна содержать: - согласие участника электронного аукциона на поставку товара, выполнение работы или указание услуги н условиях, предусмотренных документацией и не подлежащих изменению по результатам проведения электронного аукциона </w:t>
      </w:r>
      <w:r w:rsidRPr="00B8529E">
        <w:rPr>
          <w:rFonts w:ascii="Times New Roman" w:hAnsi="Times New Roman"/>
          <w:i/>
          <w:iCs/>
          <w:sz w:val="28"/>
          <w:szCs w:val="28"/>
        </w:rPr>
        <w:t>(такое согласие дается с применением программно-аппаратных средств электронной площадки); -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 наименование страны происхождения товара).</w:t>
      </w:r>
    </w:p>
    <w:p w:rsidR="005A01B3" w:rsidRPr="00B8529E" w:rsidRDefault="005A01B3" w:rsidP="00B8529E">
      <w:pPr>
        <w:spacing w:after="0"/>
        <w:jc w:val="both"/>
        <w:rPr>
          <w:rFonts w:ascii="Times New Roman" w:hAnsi="Times New Roman"/>
          <w:i/>
          <w:sz w:val="28"/>
          <w:szCs w:val="28"/>
        </w:rPr>
      </w:pPr>
      <w:r w:rsidRPr="00B8529E">
        <w:rPr>
          <w:rFonts w:ascii="Times New Roman" w:hAnsi="Times New Roman"/>
          <w:i/>
          <w:sz w:val="28"/>
          <w:szCs w:val="28"/>
        </w:rPr>
        <w:lastRenderedPageBreak/>
        <w:t xml:space="preserve">      Комиссия пришла к выводу, что заявка </w:t>
      </w:r>
      <w:proofErr w:type="gramStart"/>
      <w:r w:rsidRPr="00B8529E">
        <w:rPr>
          <w:rFonts w:ascii="Times New Roman" w:hAnsi="Times New Roman"/>
          <w:i/>
          <w:sz w:val="28"/>
          <w:szCs w:val="28"/>
        </w:rPr>
        <w:t xml:space="preserve">участника </w:t>
      </w:r>
      <w:r w:rsidR="00B8529E">
        <w:rPr>
          <w:rFonts w:ascii="Times New Roman" w:hAnsi="Times New Roman"/>
          <w:i/>
          <w:sz w:val="28"/>
          <w:szCs w:val="28"/>
        </w:rPr>
        <w:t xml:space="preserve"> </w:t>
      </w:r>
      <w:r w:rsidRPr="00B8529E">
        <w:rPr>
          <w:rFonts w:ascii="Times New Roman" w:hAnsi="Times New Roman"/>
          <w:i/>
          <w:sz w:val="28"/>
          <w:szCs w:val="28"/>
        </w:rPr>
        <w:t>№</w:t>
      </w:r>
      <w:proofErr w:type="gramEnd"/>
      <w:r w:rsidRPr="00B8529E">
        <w:rPr>
          <w:rFonts w:ascii="Times New Roman" w:hAnsi="Times New Roman"/>
          <w:i/>
          <w:sz w:val="28"/>
          <w:szCs w:val="28"/>
        </w:rPr>
        <w:t xml:space="preserve"> ****(ООО «***»)  была отклонена по товарам, которые будут использоваться при выполнении работ.</w:t>
      </w:r>
    </w:p>
    <w:p w:rsidR="005A01B3" w:rsidRPr="00B8529E" w:rsidRDefault="005A01B3" w:rsidP="00B8529E">
      <w:pPr>
        <w:spacing w:after="0"/>
        <w:jc w:val="both"/>
        <w:rPr>
          <w:rFonts w:ascii="Times New Roman" w:hAnsi="Times New Roman"/>
          <w:i/>
          <w:sz w:val="28"/>
          <w:szCs w:val="28"/>
        </w:rPr>
      </w:pPr>
      <w:r w:rsidRPr="00B8529E">
        <w:rPr>
          <w:rFonts w:ascii="Times New Roman" w:hAnsi="Times New Roman"/>
          <w:i/>
          <w:sz w:val="28"/>
          <w:szCs w:val="28"/>
        </w:rPr>
        <w:t xml:space="preserve">      С учетом требований части 3 статьи 66 ФЗ № 44-ФЗ в случае, если при осуществлении закупки используется товар (материал) при выполнении работ, первая часть заявки должна содержать лишь согласие участника закупки на выполнение работ.</w:t>
      </w:r>
    </w:p>
    <w:p w:rsidR="005A01B3" w:rsidRPr="00B8529E" w:rsidRDefault="005A01B3" w:rsidP="00B8529E">
      <w:pPr>
        <w:spacing w:after="0"/>
        <w:ind w:firstLine="567"/>
        <w:jc w:val="both"/>
        <w:rPr>
          <w:rFonts w:ascii="Times New Roman" w:hAnsi="Times New Roman"/>
          <w:i/>
          <w:sz w:val="28"/>
          <w:szCs w:val="28"/>
        </w:rPr>
      </w:pPr>
      <w:r w:rsidRPr="00B8529E">
        <w:rPr>
          <w:rFonts w:ascii="Times New Roman" w:hAnsi="Times New Roman"/>
          <w:i/>
          <w:sz w:val="28"/>
          <w:szCs w:val="28"/>
        </w:rPr>
        <w:t xml:space="preserve">   Таким образом, решение аукционной комиссии об отклонении первой части заявки № *** (ООО «***») было принято с нарушением требований части 5 статьи 67 ФЗ № 44-ФЗ.</w:t>
      </w:r>
    </w:p>
    <w:p w:rsidR="005A01B3" w:rsidRPr="00B8529E" w:rsidRDefault="005A01B3" w:rsidP="00B8529E">
      <w:pPr>
        <w:spacing w:after="0"/>
        <w:jc w:val="both"/>
        <w:rPr>
          <w:rFonts w:ascii="Times New Roman" w:hAnsi="Times New Roman"/>
          <w:i/>
          <w:sz w:val="28"/>
          <w:szCs w:val="28"/>
        </w:rPr>
      </w:pPr>
    </w:p>
    <w:p w:rsidR="005A01B3" w:rsidRPr="00B8529E" w:rsidRDefault="005A01B3" w:rsidP="00B8529E">
      <w:pPr>
        <w:spacing w:after="0"/>
        <w:ind w:firstLine="567"/>
        <w:jc w:val="both"/>
        <w:rPr>
          <w:rFonts w:ascii="Times New Roman" w:hAnsi="Times New Roman"/>
          <w:sz w:val="28"/>
          <w:szCs w:val="28"/>
        </w:rPr>
      </w:pPr>
      <w:r w:rsidRPr="00B8529E">
        <w:rPr>
          <w:rFonts w:ascii="Times New Roman" w:hAnsi="Times New Roman"/>
          <w:sz w:val="28"/>
          <w:szCs w:val="28"/>
        </w:rPr>
        <w:t>А также встречались такие нарушения как:</w:t>
      </w:r>
    </w:p>
    <w:p w:rsidR="005A01B3" w:rsidRPr="00B8529E" w:rsidRDefault="005A01B3" w:rsidP="00B8529E">
      <w:pPr>
        <w:ind w:right="103" w:firstLine="567"/>
        <w:contextualSpacing/>
        <w:jc w:val="both"/>
        <w:rPr>
          <w:rFonts w:ascii="Times New Roman" w:hAnsi="Times New Roman"/>
          <w:i/>
          <w:sz w:val="28"/>
          <w:szCs w:val="28"/>
        </w:rPr>
      </w:pPr>
      <w:r w:rsidRPr="00B8529E">
        <w:rPr>
          <w:rFonts w:ascii="Times New Roman" w:hAnsi="Times New Roman"/>
          <w:i/>
          <w:sz w:val="28"/>
          <w:szCs w:val="28"/>
        </w:rPr>
        <w:t xml:space="preserve">Пример: </w:t>
      </w:r>
    </w:p>
    <w:p w:rsidR="005A01B3" w:rsidRPr="00B8529E" w:rsidRDefault="005A01B3" w:rsidP="00B8529E">
      <w:pPr>
        <w:ind w:right="103" w:firstLine="567"/>
        <w:contextualSpacing/>
        <w:jc w:val="both"/>
        <w:rPr>
          <w:rFonts w:ascii="Times New Roman" w:hAnsi="Times New Roman"/>
          <w:i/>
          <w:sz w:val="28"/>
          <w:szCs w:val="28"/>
        </w:rPr>
      </w:pPr>
      <w:r w:rsidRPr="00B8529E">
        <w:rPr>
          <w:rFonts w:ascii="Times New Roman" w:hAnsi="Times New Roman"/>
          <w:i/>
          <w:sz w:val="28"/>
          <w:szCs w:val="28"/>
        </w:rPr>
        <w:t xml:space="preserve"> В </w:t>
      </w:r>
      <w:r w:rsidRPr="00B8529E">
        <w:rPr>
          <w:rFonts w:ascii="Times New Roman" w:hAnsi="Times New Roman"/>
          <w:b/>
          <w:bCs/>
          <w:i/>
          <w:sz w:val="28"/>
          <w:szCs w:val="28"/>
        </w:rPr>
        <w:t>инструкции</w:t>
      </w:r>
      <w:r w:rsidRPr="00B8529E">
        <w:rPr>
          <w:rFonts w:ascii="Times New Roman" w:hAnsi="Times New Roman"/>
          <w:i/>
          <w:sz w:val="28"/>
          <w:szCs w:val="28"/>
        </w:rPr>
        <w:t xml:space="preserve"> </w:t>
      </w:r>
      <w:r w:rsidRPr="00B8529E">
        <w:rPr>
          <w:rFonts w:ascii="Times New Roman" w:hAnsi="Times New Roman"/>
          <w:b/>
          <w:bCs/>
          <w:i/>
          <w:sz w:val="28"/>
          <w:szCs w:val="28"/>
        </w:rPr>
        <w:t>по</w:t>
      </w:r>
      <w:r w:rsidRPr="00B8529E">
        <w:rPr>
          <w:rFonts w:ascii="Times New Roman" w:hAnsi="Times New Roman"/>
          <w:i/>
          <w:sz w:val="28"/>
          <w:szCs w:val="28"/>
        </w:rPr>
        <w:t xml:space="preserve"> </w:t>
      </w:r>
      <w:r w:rsidRPr="00B8529E">
        <w:rPr>
          <w:rFonts w:ascii="Times New Roman" w:hAnsi="Times New Roman"/>
          <w:b/>
          <w:bCs/>
          <w:i/>
          <w:sz w:val="28"/>
          <w:szCs w:val="28"/>
        </w:rPr>
        <w:t>заполнению</w:t>
      </w:r>
      <w:r w:rsidRPr="00B8529E">
        <w:rPr>
          <w:rFonts w:ascii="Times New Roman" w:hAnsi="Times New Roman"/>
          <w:i/>
          <w:sz w:val="28"/>
          <w:szCs w:val="28"/>
        </w:rPr>
        <w:t xml:space="preserve"> </w:t>
      </w:r>
      <w:r w:rsidRPr="00B8529E">
        <w:rPr>
          <w:rFonts w:ascii="Times New Roman" w:hAnsi="Times New Roman"/>
          <w:b/>
          <w:bCs/>
          <w:i/>
          <w:sz w:val="28"/>
          <w:szCs w:val="28"/>
        </w:rPr>
        <w:t>первых</w:t>
      </w:r>
      <w:r w:rsidRPr="00B8529E">
        <w:rPr>
          <w:rFonts w:ascii="Times New Roman" w:hAnsi="Times New Roman"/>
          <w:i/>
          <w:sz w:val="28"/>
          <w:szCs w:val="28"/>
        </w:rPr>
        <w:t xml:space="preserve"> </w:t>
      </w:r>
      <w:r w:rsidRPr="00B8529E">
        <w:rPr>
          <w:rFonts w:ascii="Times New Roman" w:hAnsi="Times New Roman"/>
          <w:b/>
          <w:bCs/>
          <w:i/>
          <w:sz w:val="28"/>
          <w:szCs w:val="28"/>
        </w:rPr>
        <w:t>частей</w:t>
      </w:r>
      <w:r w:rsidRPr="00B8529E">
        <w:rPr>
          <w:rFonts w:ascii="Times New Roman" w:hAnsi="Times New Roman"/>
          <w:i/>
          <w:sz w:val="28"/>
          <w:szCs w:val="28"/>
        </w:rPr>
        <w:t xml:space="preserve"> </w:t>
      </w:r>
      <w:r w:rsidRPr="00B8529E">
        <w:rPr>
          <w:rFonts w:ascii="Times New Roman" w:hAnsi="Times New Roman"/>
          <w:b/>
          <w:bCs/>
          <w:i/>
          <w:sz w:val="28"/>
          <w:szCs w:val="28"/>
        </w:rPr>
        <w:t>заявок</w:t>
      </w:r>
      <w:r w:rsidRPr="00B8529E">
        <w:rPr>
          <w:rFonts w:ascii="Times New Roman" w:hAnsi="Times New Roman"/>
          <w:i/>
          <w:sz w:val="28"/>
          <w:szCs w:val="28"/>
        </w:rPr>
        <w:t xml:space="preserve"> на участие в аукционе в электронной форме установлены следующие требования к </w:t>
      </w:r>
      <w:r w:rsidRPr="00B8529E">
        <w:rPr>
          <w:rFonts w:ascii="Times New Roman" w:hAnsi="Times New Roman"/>
          <w:b/>
          <w:bCs/>
          <w:i/>
          <w:sz w:val="28"/>
          <w:szCs w:val="28"/>
        </w:rPr>
        <w:t>первым</w:t>
      </w:r>
      <w:r w:rsidRPr="00B8529E">
        <w:rPr>
          <w:rFonts w:ascii="Times New Roman" w:hAnsi="Times New Roman"/>
          <w:i/>
          <w:sz w:val="28"/>
          <w:szCs w:val="28"/>
        </w:rPr>
        <w:t xml:space="preserve"> </w:t>
      </w:r>
      <w:r w:rsidRPr="00B8529E">
        <w:rPr>
          <w:rFonts w:ascii="Times New Roman" w:hAnsi="Times New Roman"/>
          <w:b/>
          <w:bCs/>
          <w:i/>
          <w:sz w:val="28"/>
          <w:szCs w:val="28"/>
        </w:rPr>
        <w:t>частям</w:t>
      </w:r>
      <w:r w:rsidRPr="00B8529E">
        <w:rPr>
          <w:rFonts w:ascii="Times New Roman" w:hAnsi="Times New Roman"/>
          <w:i/>
          <w:sz w:val="28"/>
          <w:szCs w:val="28"/>
        </w:rPr>
        <w:t xml:space="preserve"> </w:t>
      </w:r>
      <w:r w:rsidRPr="00B8529E">
        <w:rPr>
          <w:rFonts w:ascii="Times New Roman" w:hAnsi="Times New Roman"/>
          <w:b/>
          <w:bCs/>
          <w:i/>
          <w:sz w:val="28"/>
          <w:szCs w:val="28"/>
        </w:rPr>
        <w:t xml:space="preserve">заявок: </w:t>
      </w:r>
      <w:r w:rsidRPr="00B8529E">
        <w:rPr>
          <w:rFonts w:ascii="Times New Roman" w:hAnsi="Times New Roman"/>
          <w:bCs/>
          <w:i/>
          <w:sz w:val="28"/>
          <w:szCs w:val="28"/>
        </w:rPr>
        <w:t>«</w:t>
      </w:r>
      <w:r w:rsidRPr="00B8529E">
        <w:rPr>
          <w:rFonts w:ascii="Times New Roman" w:hAnsi="Times New Roman"/>
          <w:i/>
          <w:sz w:val="28"/>
          <w:szCs w:val="28"/>
        </w:rPr>
        <w:t>Участнику закупки следует предоставить сведения о показателях характеристик товаров и/или материалов по всем позициям, обозначенным в требованиях Технического задания аукционной документации, включая Приложения к Техническому заданию».</w:t>
      </w:r>
    </w:p>
    <w:p w:rsidR="005A01B3" w:rsidRPr="00B8529E" w:rsidRDefault="005A01B3" w:rsidP="00B8529E">
      <w:pPr>
        <w:ind w:right="103" w:firstLine="567"/>
        <w:contextualSpacing/>
        <w:jc w:val="both"/>
        <w:rPr>
          <w:rFonts w:ascii="Times New Roman" w:hAnsi="Times New Roman"/>
          <w:i/>
          <w:sz w:val="28"/>
          <w:szCs w:val="28"/>
        </w:rPr>
      </w:pPr>
      <w:r w:rsidRPr="00B8529E">
        <w:rPr>
          <w:rFonts w:ascii="Times New Roman" w:hAnsi="Times New Roman"/>
          <w:i/>
          <w:sz w:val="28"/>
          <w:szCs w:val="28"/>
        </w:rPr>
        <w:t xml:space="preserve">Комиссией установлено, что для выполнения работ по благоустройству территории «***» будет использоваться как </w:t>
      </w:r>
      <w:proofErr w:type="gramStart"/>
      <w:r w:rsidRPr="00B8529E">
        <w:rPr>
          <w:rFonts w:ascii="Times New Roman" w:hAnsi="Times New Roman"/>
          <w:i/>
          <w:sz w:val="28"/>
          <w:szCs w:val="28"/>
        </w:rPr>
        <w:t>поставляемый  (</w:t>
      </w:r>
      <w:proofErr w:type="gramEnd"/>
      <w:r w:rsidRPr="00B8529E">
        <w:rPr>
          <w:rFonts w:ascii="Times New Roman" w:hAnsi="Times New Roman"/>
          <w:i/>
          <w:sz w:val="28"/>
          <w:szCs w:val="28"/>
        </w:rPr>
        <w:t>урна, диван парковый и т.д.), так и используемый товар (щебень, камни бортовые т.д.).</w:t>
      </w:r>
    </w:p>
    <w:p w:rsidR="005A01B3" w:rsidRPr="00B8529E" w:rsidRDefault="005A01B3" w:rsidP="00B8529E">
      <w:pPr>
        <w:ind w:right="103" w:firstLine="567"/>
        <w:contextualSpacing/>
        <w:jc w:val="both"/>
        <w:rPr>
          <w:rFonts w:ascii="Times New Roman" w:hAnsi="Times New Roman"/>
          <w:i/>
          <w:sz w:val="28"/>
          <w:szCs w:val="28"/>
        </w:rPr>
      </w:pPr>
      <w:r w:rsidRPr="00B8529E">
        <w:rPr>
          <w:rFonts w:ascii="Times New Roman" w:hAnsi="Times New Roman"/>
          <w:i/>
          <w:sz w:val="28"/>
          <w:szCs w:val="28"/>
        </w:rPr>
        <w:t xml:space="preserve">Таким образом, установив требование о необходимости предоставления в составе заявки на участие в закупке конкретных показателей товаров, используемых при проведении работ по благоустройству территории «Аллея им. Воронина», заказчиком нарушены требования </w:t>
      </w:r>
      <w:proofErr w:type="gramStart"/>
      <w:r w:rsidRPr="00B8529E">
        <w:rPr>
          <w:rFonts w:ascii="Times New Roman" w:hAnsi="Times New Roman"/>
          <w:i/>
          <w:sz w:val="28"/>
          <w:szCs w:val="28"/>
        </w:rPr>
        <w:t>частей  3</w:t>
      </w:r>
      <w:proofErr w:type="gramEnd"/>
      <w:r w:rsidRPr="00B8529E">
        <w:rPr>
          <w:rFonts w:ascii="Times New Roman" w:hAnsi="Times New Roman"/>
          <w:i/>
          <w:sz w:val="28"/>
          <w:szCs w:val="28"/>
        </w:rPr>
        <w:t>, 6 статьи 66 ФЗ № 44-ФЗ.</w:t>
      </w:r>
    </w:p>
    <w:p w:rsidR="005A01B3" w:rsidRPr="00B8529E" w:rsidRDefault="005A01B3" w:rsidP="00B8529E">
      <w:pPr>
        <w:pStyle w:val="1"/>
        <w:shd w:val="clear" w:color="auto" w:fill="auto"/>
        <w:spacing w:before="0" w:after="0" w:line="276" w:lineRule="auto"/>
        <w:ind w:right="20"/>
        <w:jc w:val="center"/>
        <w:rPr>
          <w:b/>
          <w:sz w:val="28"/>
          <w:szCs w:val="28"/>
        </w:rPr>
      </w:pPr>
    </w:p>
    <w:sectPr w:rsidR="005A01B3" w:rsidRPr="00B85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69B0"/>
    <w:multiLevelType w:val="hybridMultilevel"/>
    <w:tmpl w:val="746A6A88"/>
    <w:lvl w:ilvl="0" w:tplc="7ED8ABB6">
      <w:start w:val="1"/>
      <w:numFmt w:val="decimal"/>
      <w:lvlText w:val="%1."/>
      <w:lvlJc w:val="left"/>
      <w:pPr>
        <w:ind w:left="1557" w:hanging="99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7A1527"/>
    <w:multiLevelType w:val="hybridMultilevel"/>
    <w:tmpl w:val="981AAEE8"/>
    <w:lvl w:ilvl="0" w:tplc="93ACB364">
      <w:start w:val="1"/>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143F6A4F"/>
    <w:multiLevelType w:val="hybridMultilevel"/>
    <w:tmpl w:val="CBA04A28"/>
    <w:lvl w:ilvl="0" w:tplc="ECA64D46">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14E0168A"/>
    <w:multiLevelType w:val="multilevel"/>
    <w:tmpl w:val="B688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71DFF"/>
    <w:multiLevelType w:val="hybridMultilevel"/>
    <w:tmpl w:val="0B702E90"/>
    <w:lvl w:ilvl="0" w:tplc="67243FFC">
      <w:start w:val="1"/>
      <w:numFmt w:val="decimal"/>
      <w:lvlText w:val="%1."/>
      <w:lvlJc w:val="left"/>
      <w:pPr>
        <w:ind w:left="928"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1B246FE4"/>
    <w:multiLevelType w:val="hybridMultilevel"/>
    <w:tmpl w:val="277E6DD8"/>
    <w:lvl w:ilvl="0" w:tplc="68D04C64">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337386C"/>
    <w:multiLevelType w:val="multilevel"/>
    <w:tmpl w:val="8862A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008AB"/>
    <w:multiLevelType w:val="multilevel"/>
    <w:tmpl w:val="59FA3842"/>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15:restartNumberingAfterBreak="0">
    <w:nsid w:val="257533A8"/>
    <w:multiLevelType w:val="hybridMultilevel"/>
    <w:tmpl w:val="57A85F34"/>
    <w:lvl w:ilvl="0" w:tplc="F6C20F1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6082D8E"/>
    <w:multiLevelType w:val="multilevel"/>
    <w:tmpl w:val="DC6E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73DC"/>
    <w:multiLevelType w:val="hybridMultilevel"/>
    <w:tmpl w:val="ECA061CA"/>
    <w:lvl w:ilvl="0" w:tplc="3DC6604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F5689D"/>
    <w:multiLevelType w:val="hybridMultilevel"/>
    <w:tmpl w:val="213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B81C9F"/>
    <w:multiLevelType w:val="hybridMultilevel"/>
    <w:tmpl w:val="62605DBE"/>
    <w:lvl w:ilvl="0" w:tplc="EB7EE0F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4851B72"/>
    <w:multiLevelType w:val="hybridMultilevel"/>
    <w:tmpl w:val="B19E99AE"/>
    <w:lvl w:ilvl="0" w:tplc="B4CEAF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7BB42C6"/>
    <w:multiLevelType w:val="multilevel"/>
    <w:tmpl w:val="B232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209F2"/>
    <w:multiLevelType w:val="multilevel"/>
    <w:tmpl w:val="F3D25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537C54"/>
    <w:multiLevelType w:val="multilevel"/>
    <w:tmpl w:val="10C82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94ED7"/>
    <w:multiLevelType w:val="multilevel"/>
    <w:tmpl w:val="C1347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FF7E04"/>
    <w:multiLevelType w:val="hybridMultilevel"/>
    <w:tmpl w:val="45D4642E"/>
    <w:lvl w:ilvl="0" w:tplc="0A0CB44C">
      <w:start w:val="3"/>
      <w:numFmt w:val="decimal"/>
      <w:lvlText w:val="%1"/>
      <w:lvlJc w:val="left"/>
      <w:pPr>
        <w:ind w:left="928" w:hanging="360"/>
      </w:pPr>
      <w:rPr>
        <w:rFonts w:cs="Courier New"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ABB319F"/>
    <w:multiLevelType w:val="multilevel"/>
    <w:tmpl w:val="A2FC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006E0"/>
    <w:multiLevelType w:val="hybridMultilevel"/>
    <w:tmpl w:val="319C7474"/>
    <w:lvl w:ilvl="0" w:tplc="993C0084">
      <w:start w:val="1"/>
      <w:numFmt w:val="decimal"/>
      <w:lvlText w:val="%1."/>
      <w:lvlJc w:val="left"/>
      <w:pPr>
        <w:ind w:left="1271" w:hanging="4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09C3CA9"/>
    <w:multiLevelType w:val="multilevel"/>
    <w:tmpl w:val="B604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55213"/>
    <w:multiLevelType w:val="hybridMultilevel"/>
    <w:tmpl w:val="BF3AAA1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A2289E"/>
    <w:multiLevelType w:val="hybridMultilevel"/>
    <w:tmpl w:val="5F7A6784"/>
    <w:lvl w:ilvl="0" w:tplc="C7B87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0C82AF7"/>
    <w:multiLevelType w:val="hybridMultilevel"/>
    <w:tmpl w:val="FBDE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A54151"/>
    <w:multiLevelType w:val="hybridMultilevel"/>
    <w:tmpl w:val="F8FC6E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30218A"/>
    <w:multiLevelType w:val="hybridMultilevel"/>
    <w:tmpl w:val="C3BEE6AA"/>
    <w:lvl w:ilvl="0" w:tplc="B7EA3D02">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915712B"/>
    <w:multiLevelType w:val="multilevel"/>
    <w:tmpl w:val="BF20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2A1ED7"/>
    <w:multiLevelType w:val="multilevel"/>
    <w:tmpl w:val="A288E8E8"/>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7F5E071C"/>
    <w:multiLevelType w:val="multilevel"/>
    <w:tmpl w:val="C8061F3E"/>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1"/>
  </w:num>
  <w:num w:numId="2">
    <w:abstractNumId w:val="14"/>
  </w:num>
  <w:num w:numId="3">
    <w:abstractNumId w:val="3"/>
  </w:num>
  <w:num w:numId="4">
    <w:abstractNumId w:val="27"/>
  </w:num>
  <w:num w:numId="5">
    <w:abstractNumId w:val="1"/>
  </w:num>
  <w:num w:numId="6">
    <w:abstractNumId w:val="15"/>
  </w:num>
  <w:num w:numId="7">
    <w:abstractNumId w:val="24"/>
  </w:num>
  <w:num w:numId="8">
    <w:abstractNumId w:val="17"/>
  </w:num>
  <w:num w:numId="9">
    <w:abstractNumId w:val="11"/>
  </w:num>
  <w:num w:numId="10">
    <w:abstractNumId w:val="9"/>
  </w:num>
  <w:num w:numId="11">
    <w:abstractNumId w:val="6"/>
  </w:num>
  <w:num w:numId="12">
    <w:abstractNumId w:val="1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4"/>
  </w:num>
  <w:num w:numId="17">
    <w:abstractNumId w:val="22"/>
  </w:num>
  <w:num w:numId="18">
    <w:abstractNumId w:val="13"/>
  </w:num>
  <w:num w:numId="19">
    <w:abstractNumId w:val="5"/>
  </w:num>
  <w:num w:numId="20">
    <w:abstractNumId w:val="2"/>
  </w:num>
  <w:num w:numId="21">
    <w:abstractNumId w:val="23"/>
  </w:num>
  <w:num w:numId="22">
    <w:abstractNumId w:val="18"/>
  </w:num>
  <w:num w:numId="23">
    <w:abstractNumId w:va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 w:numId="27">
    <w:abstractNumId w:val="0"/>
  </w:num>
  <w:num w:numId="28">
    <w:abstractNumId w:val="25"/>
  </w:num>
  <w:num w:numId="29">
    <w:abstractNumId w:val="29"/>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71"/>
    <w:rsid w:val="00065CAF"/>
    <w:rsid w:val="000675F1"/>
    <w:rsid w:val="001C0053"/>
    <w:rsid w:val="001F0CA4"/>
    <w:rsid w:val="002E58CD"/>
    <w:rsid w:val="003029F8"/>
    <w:rsid w:val="0036226D"/>
    <w:rsid w:val="003A0BEA"/>
    <w:rsid w:val="004E4F4F"/>
    <w:rsid w:val="0052753D"/>
    <w:rsid w:val="0054779D"/>
    <w:rsid w:val="005A01B3"/>
    <w:rsid w:val="006366DB"/>
    <w:rsid w:val="006905F6"/>
    <w:rsid w:val="00771DE8"/>
    <w:rsid w:val="007D0D4E"/>
    <w:rsid w:val="00840434"/>
    <w:rsid w:val="00904224"/>
    <w:rsid w:val="00934452"/>
    <w:rsid w:val="00980C72"/>
    <w:rsid w:val="00A06A48"/>
    <w:rsid w:val="00A66689"/>
    <w:rsid w:val="00B1389E"/>
    <w:rsid w:val="00B249CC"/>
    <w:rsid w:val="00B70171"/>
    <w:rsid w:val="00B842D1"/>
    <w:rsid w:val="00B8529E"/>
    <w:rsid w:val="00C011FE"/>
    <w:rsid w:val="00D15C6E"/>
    <w:rsid w:val="00D30353"/>
    <w:rsid w:val="00D578C5"/>
    <w:rsid w:val="00DE0576"/>
    <w:rsid w:val="00DF00CA"/>
    <w:rsid w:val="00F8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74BFA-DA64-4DBE-9593-258192FE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4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F0CA4"/>
    <w:pPr>
      <w:keepNext/>
      <w:spacing w:after="0" w:line="240" w:lineRule="auto"/>
      <w:outlineLvl w:val="0"/>
    </w:pPr>
    <w:rPr>
      <w:rFonts w:ascii="Times New Roman" w:eastAsia="Times New Roman" w:hAnsi="Times New Roman"/>
      <w:sz w:val="28"/>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0D4E"/>
    <w:pPr>
      <w:spacing w:after="0" w:line="240" w:lineRule="auto"/>
    </w:pPr>
    <w:rPr>
      <w:rFonts w:ascii="Times New Roman" w:eastAsia="Times New Roman" w:hAnsi="Times New Roman"/>
      <w:color w:val="000000"/>
      <w:sz w:val="20"/>
      <w:szCs w:val="20"/>
      <w:lang w:eastAsia="ru-RU"/>
    </w:rPr>
  </w:style>
  <w:style w:type="character" w:styleId="Strong">
    <w:name w:val="Strong"/>
    <w:basedOn w:val="DefaultParagraphFont"/>
    <w:qFormat/>
    <w:rsid w:val="007D0D4E"/>
    <w:rPr>
      <w:b/>
      <w:bCs/>
    </w:rPr>
  </w:style>
  <w:style w:type="character" w:styleId="Emphasis">
    <w:name w:val="Emphasis"/>
    <w:basedOn w:val="DefaultParagraphFont"/>
    <w:qFormat/>
    <w:rsid w:val="007D0D4E"/>
    <w:rPr>
      <w:i/>
      <w:iCs/>
    </w:rPr>
  </w:style>
  <w:style w:type="character" w:styleId="Hyperlink">
    <w:name w:val="Hyperlink"/>
    <w:basedOn w:val="DefaultParagraphFont"/>
    <w:rsid w:val="007D0D4E"/>
    <w:rPr>
      <w:color w:val="0000FF"/>
      <w:u w:val="single"/>
    </w:rPr>
  </w:style>
  <w:style w:type="paragraph" w:customStyle="1" w:styleId="ConsPlusTitle">
    <w:name w:val="ConsPlusTitle"/>
    <w:rsid w:val="003A0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3A0BEA"/>
    <w:pPr>
      <w:widowControl w:val="0"/>
      <w:autoSpaceDE w:val="0"/>
      <w:autoSpaceDN w:val="0"/>
      <w:spacing w:after="0" w:line="240" w:lineRule="auto"/>
    </w:pPr>
    <w:rPr>
      <w:rFonts w:ascii="Calibri" w:eastAsia="Times New Roman" w:hAnsi="Calibri" w:cs="Calibri"/>
      <w:szCs w:val="20"/>
      <w:lang w:eastAsia="ru-RU"/>
    </w:rPr>
  </w:style>
  <w:style w:type="paragraph" w:styleId="ListParagraph">
    <w:name w:val="List Paragraph"/>
    <w:basedOn w:val="Normal"/>
    <w:uiPriority w:val="34"/>
    <w:qFormat/>
    <w:rsid w:val="003A0BEA"/>
    <w:pPr>
      <w:suppressAutoHyphens/>
      <w:spacing w:after="0" w:line="240" w:lineRule="auto"/>
      <w:ind w:left="720"/>
      <w:contextualSpacing/>
    </w:pPr>
    <w:rPr>
      <w:rFonts w:ascii="Times New Roman" w:hAnsi="Times New Roman" w:cs="Mangal"/>
      <w:kern w:val="1"/>
      <w:sz w:val="24"/>
      <w:szCs w:val="21"/>
      <w:lang w:eastAsia="hi-IN" w:bidi="hi-IN"/>
    </w:rPr>
  </w:style>
  <w:style w:type="character" w:customStyle="1" w:styleId="a">
    <w:name w:val="Основной текст_"/>
    <w:basedOn w:val="DefaultParagraphFont"/>
    <w:link w:val="2"/>
    <w:rsid w:val="0052753D"/>
    <w:rPr>
      <w:shd w:val="clear" w:color="auto" w:fill="FFFFFF"/>
    </w:rPr>
  </w:style>
  <w:style w:type="character" w:customStyle="1" w:styleId="0pt">
    <w:name w:val="Основной текст + Полужирный;Интервал 0 pt"/>
    <w:basedOn w:val="a"/>
    <w:rsid w:val="0052753D"/>
    <w:rPr>
      <w:b/>
      <w:bCs/>
      <w:color w:val="000000"/>
      <w:spacing w:val="-1"/>
      <w:w w:val="100"/>
      <w:position w:val="0"/>
      <w:shd w:val="clear" w:color="auto" w:fill="FFFFFF"/>
      <w:lang w:val="ru-RU"/>
    </w:rPr>
  </w:style>
  <w:style w:type="paragraph" w:customStyle="1" w:styleId="2">
    <w:name w:val="Основной текст2"/>
    <w:basedOn w:val="Normal"/>
    <w:link w:val="a"/>
    <w:rsid w:val="0052753D"/>
    <w:pPr>
      <w:widowControl w:val="0"/>
      <w:shd w:val="clear" w:color="auto" w:fill="FFFFFF"/>
      <w:spacing w:before="240" w:after="360" w:line="0" w:lineRule="atLeast"/>
      <w:jc w:val="center"/>
    </w:pPr>
    <w:rPr>
      <w:rFonts w:asciiTheme="minorHAnsi" w:eastAsiaTheme="minorHAnsi" w:hAnsiTheme="minorHAnsi" w:cstheme="minorBidi"/>
    </w:rPr>
  </w:style>
  <w:style w:type="paragraph" w:customStyle="1" w:styleId="1">
    <w:name w:val="Основной текст1"/>
    <w:basedOn w:val="Normal"/>
    <w:rsid w:val="0052753D"/>
    <w:pPr>
      <w:widowControl w:val="0"/>
      <w:shd w:val="clear" w:color="auto" w:fill="FFFFFF"/>
      <w:spacing w:before="360" w:after="240" w:line="298" w:lineRule="exact"/>
      <w:jc w:val="both"/>
    </w:pPr>
    <w:rPr>
      <w:rFonts w:ascii="Times New Roman" w:eastAsia="Times New Roman" w:hAnsi="Times New Roman"/>
      <w:color w:val="000000"/>
      <w:spacing w:val="2"/>
      <w:sz w:val="23"/>
      <w:szCs w:val="23"/>
      <w:lang w:eastAsia="ru-RU"/>
    </w:rPr>
  </w:style>
  <w:style w:type="character" w:customStyle="1" w:styleId="20">
    <w:name w:val="Основной текст (2)_"/>
    <w:basedOn w:val="DefaultParagraphFont"/>
    <w:link w:val="21"/>
    <w:rsid w:val="0052753D"/>
    <w:rPr>
      <w:rFonts w:ascii="Times New Roman" w:eastAsia="Times New Roman" w:hAnsi="Times New Roman" w:cs="Times New Roman"/>
      <w:b/>
      <w:bCs/>
      <w:spacing w:val="4"/>
      <w:sz w:val="23"/>
      <w:szCs w:val="23"/>
      <w:shd w:val="clear" w:color="auto" w:fill="FFFFFF"/>
    </w:rPr>
  </w:style>
  <w:style w:type="character" w:customStyle="1" w:styleId="20pt">
    <w:name w:val="Основной текст (2) + Не полужирный;Интервал 0 pt"/>
    <w:basedOn w:val="20"/>
    <w:rsid w:val="0052753D"/>
    <w:rPr>
      <w:rFonts w:ascii="Times New Roman" w:eastAsia="Times New Roman" w:hAnsi="Times New Roman" w:cs="Times New Roman"/>
      <w:b/>
      <w:bCs/>
      <w:color w:val="000000"/>
      <w:spacing w:val="2"/>
      <w:w w:val="100"/>
      <w:position w:val="0"/>
      <w:sz w:val="23"/>
      <w:szCs w:val="23"/>
      <w:shd w:val="clear" w:color="auto" w:fill="FFFFFF"/>
      <w:lang w:val="ru-RU"/>
    </w:rPr>
  </w:style>
  <w:style w:type="paragraph" w:customStyle="1" w:styleId="21">
    <w:name w:val="Основной текст (2)"/>
    <w:basedOn w:val="Normal"/>
    <w:link w:val="20"/>
    <w:rsid w:val="0052753D"/>
    <w:pPr>
      <w:widowControl w:val="0"/>
      <w:shd w:val="clear" w:color="auto" w:fill="FFFFFF"/>
      <w:spacing w:after="0" w:line="298" w:lineRule="exact"/>
      <w:ind w:firstLine="560"/>
      <w:jc w:val="both"/>
    </w:pPr>
    <w:rPr>
      <w:rFonts w:ascii="Times New Roman" w:eastAsia="Times New Roman" w:hAnsi="Times New Roman"/>
      <w:b/>
      <w:bCs/>
      <w:spacing w:val="4"/>
      <w:sz w:val="23"/>
      <w:szCs w:val="23"/>
    </w:rPr>
  </w:style>
  <w:style w:type="paragraph" w:styleId="BodyTextIndent">
    <w:name w:val="Body Text Indent"/>
    <w:basedOn w:val="Normal"/>
    <w:link w:val="BodyTextIndentChar"/>
    <w:uiPriority w:val="99"/>
    <w:rsid w:val="00F8612E"/>
    <w:pPr>
      <w:spacing w:after="0" w:line="240" w:lineRule="auto"/>
      <w:ind w:firstLine="567"/>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rsid w:val="00F8612E"/>
    <w:rPr>
      <w:rFonts w:ascii="Times New Roman" w:eastAsia="Times New Roman" w:hAnsi="Times New Roman" w:cs="Times New Roman"/>
      <w:sz w:val="28"/>
      <w:szCs w:val="20"/>
      <w:lang w:eastAsia="ru-RU"/>
    </w:rPr>
  </w:style>
  <w:style w:type="paragraph" w:styleId="BodyTextIndent3">
    <w:name w:val="Body Text Indent 3"/>
    <w:basedOn w:val="Normal"/>
    <w:link w:val="BodyTextIndent3Char"/>
    <w:uiPriority w:val="99"/>
    <w:semiHidden/>
    <w:unhideWhenUsed/>
    <w:rsid w:val="009344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4452"/>
    <w:rPr>
      <w:rFonts w:ascii="Calibri" w:eastAsia="Calibri" w:hAnsi="Calibri" w:cs="Times New Roman"/>
      <w:sz w:val="16"/>
      <w:szCs w:val="16"/>
    </w:rPr>
  </w:style>
  <w:style w:type="paragraph" w:styleId="BodyText">
    <w:name w:val="Body Text"/>
    <w:basedOn w:val="Normal"/>
    <w:link w:val="BodyTextChar"/>
    <w:uiPriority w:val="99"/>
    <w:unhideWhenUsed/>
    <w:rsid w:val="00934452"/>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rsid w:val="00934452"/>
    <w:rPr>
      <w:rFonts w:ascii="Times New Roman" w:eastAsia="Times New Roman" w:hAnsi="Times New Roman" w:cs="Times New Roman"/>
      <w:sz w:val="24"/>
      <w:szCs w:val="24"/>
      <w:lang w:eastAsia="ru-RU"/>
    </w:rPr>
  </w:style>
  <w:style w:type="character" w:customStyle="1" w:styleId="blk">
    <w:name w:val="blk"/>
    <w:basedOn w:val="DefaultParagraphFont"/>
    <w:rsid w:val="00934452"/>
  </w:style>
  <w:style w:type="character" w:customStyle="1" w:styleId="3">
    <w:name w:val="Заголовок №3_"/>
    <w:basedOn w:val="DefaultParagraphFont"/>
    <w:link w:val="30"/>
    <w:rsid w:val="00B249CC"/>
    <w:rPr>
      <w:rFonts w:ascii="Times New Roman" w:eastAsia="Times New Roman" w:hAnsi="Times New Roman" w:cs="Times New Roman"/>
      <w:sz w:val="27"/>
      <w:szCs w:val="27"/>
      <w:shd w:val="clear" w:color="auto" w:fill="FFFFFF"/>
    </w:rPr>
  </w:style>
  <w:style w:type="paragraph" w:customStyle="1" w:styleId="30">
    <w:name w:val="Заголовок №3"/>
    <w:basedOn w:val="Normal"/>
    <w:link w:val="3"/>
    <w:rsid w:val="00B249CC"/>
    <w:pPr>
      <w:shd w:val="clear" w:color="auto" w:fill="FFFFFF"/>
      <w:spacing w:before="240" w:after="0" w:line="317" w:lineRule="exact"/>
      <w:ind w:firstLine="700"/>
      <w:jc w:val="both"/>
      <w:outlineLvl w:val="2"/>
    </w:pPr>
    <w:rPr>
      <w:rFonts w:ascii="Times New Roman" w:eastAsia="Times New Roman" w:hAnsi="Times New Roman"/>
      <w:sz w:val="27"/>
      <w:szCs w:val="27"/>
    </w:rPr>
  </w:style>
  <w:style w:type="paragraph" w:customStyle="1" w:styleId="Standard">
    <w:name w:val="Standard"/>
    <w:rsid w:val="00B249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1F0CA4"/>
    <w:rPr>
      <w:rFonts w:ascii="Calibri" w:eastAsia="Times New Roman" w:hAnsi="Calibri" w:cs="Calibri"/>
      <w:szCs w:val="20"/>
      <w:lang w:eastAsia="ru-RU"/>
    </w:rPr>
  </w:style>
  <w:style w:type="character" w:customStyle="1" w:styleId="Heading1Char">
    <w:name w:val="Heading 1 Char"/>
    <w:basedOn w:val="DefaultParagraphFont"/>
    <w:link w:val="Heading1"/>
    <w:rsid w:val="001F0CA4"/>
    <w:rPr>
      <w:rFonts w:ascii="Times New Roman" w:eastAsia="Times New Roman" w:hAnsi="Times New Roman" w:cs="Times New Roman"/>
      <w:sz w:val="28"/>
      <w:szCs w:val="24"/>
      <w:lang w:eastAsia="ru-RU"/>
    </w:rPr>
  </w:style>
  <w:style w:type="paragraph" w:customStyle="1" w:styleId="consplusnormal1">
    <w:name w:val="consplusnormal"/>
    <w:basedOn w:val="Normal"/>
    <w:rsid w:val="002E58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
    <w:name w:val="Заголовок сообщения (текст)"/>
    <w:rsid w:val="00840434"/>
    <w:rPr>
      <w:rFonts w:ascii="Arial Black" w:hAnsi="Arial Black"/>
      <w:spacing w:val="-10"/>
      <w:sz w:val="18"/>
    </w:rPr>
  </w:style>
  <w:style w:type="character" w:customStyle="1" w:styleId="apple-converted-space">
    <w:name w:val="apple-converted-space"/>
    <w:basedOn w:val="DefaultParagraphFont"/>
    <w:rsid w:val="00B842D1"/>
  </w:style>
  <w:style w:type="paragraph" w:styleId="BodyTextIndent2">
    <w:name w:val="Body Text Indent 2"/>
    <w:basedOn w:val="Normal"/>
    <w:link w:val="BodyTextIndent2Char"/>
    <w:uiPriority w:val="99"/>
    <w:unhideWhenUsed/>
    <w:rsid w:val="00D578C5"/>
    <w:pPr>
      <w:spacing w:after="120" w:line="480" w:lineRule="auto"/>
      <w:ind w:left="283"/>
    </w:pPr>
    <w:rPr>
      <w:rFonts w:eastAsia="Times New Roman" w:cs="Calibri"/>
    </w:rPr>
  </w:style>
  <w:style w:type="character" w:customStyle="1" w:styleId="BodyTextIndent2Char">
    <w:name w:val="Body Text Indent 2 Char"/>
    <w:basedOn w:val="DefaultParagraphFont"/>
    <w:link w:val="BodyTextIndent2"/>
    <w:uiPriority w:val="99"/>
    <w:rsid w:val="00D578C5"/>
    <w:rPr>
      <w:rFonts w:ascii="Calibri" w:eastAsia="Times New Roman" w:hAnsi="Calibri" w:cs="Calibri"/>
    </w:rPr>
  </w:style>
  <w:style w:type="character" w:customStyle="1" w:styleId="PlainTextChar">
    <w:name w:val="Plain Text Char"/>
    <w:link w:val="PlainText"/>
    <w:uiPriority w:val="99"/>
    <w:locked/>
    <w:rsid w:val="00D578C5"/>
    <w:rPr>
      <w:rFonts w:ascii="Courier New" w:eastAsia="Calibri" w:hAnsi="Courier New" w:cs="Courier New"/>
    </w:rPr>
  </w:style>
  <w:style w:type="paragraph" w:styleId="PlainText">
    <w:name w:val="Plain Text"/>
    <w:basedOn w:val="Normal"/>
    <w:link w:val="PlainTextChar"/>
    <w:uiPriority w:val="99"/>
    <w:rsid w:val="00D578C5"/>
    <w:pPr>
      <w:spacing w:after="0" w:line="240" w:lineRule="auto"/>
    </w:pPr>
    <w:rPr>
      <w:rFonts w:ascii="Courier New" w:hAnsi="Courier New" w:cs="Courier New"/>
    </w:rPr>
  </w:style>
  <w:style w:type="character" w:customStyle="1" w:styleId="10">
    <w:name w:val="Текст Знак1"/>
    <w:basedOn w:val="DefaultParagraphFont"/>
    <w:uiPriority w:val="99"/>
    <w:semiHidden/>
    <w:rsid w:val="00D578C5"/>
    <w:rPr>
      <w:rFonts w:ascii="Consolas" w:eastAsia="Calibri" w:hAnsi="Consolas" w:cs="Times New Roman"/>
      <w:sz w:val="21"/>
      <w:szCs w:val="21"/>
    </w:rPr>
  </w:style>
  <w:style w:type="paragraph" w:customStyle="1" w:styleId="11">
    <w:name w:val="Обычный1"/>
    <w:uiPriority w:val="99"/>
    <w:rsid w:val="00065CAF"/>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2">
    <w:name w:val="Основной шрифт абзаца1"/>
    <w:rsid w:val="00065CAF"/>
  </w:style>
  <w:style w:type="character" w:customStyle="1" w:styleId="FontStyle22">
    <w:name w:val="Font Style22"/>
    <w:uiPriority w:val="99"/>
    <w:rsid w:val="00065CAF"/>
    <w:rPr>
      <w:rFonts w:ascii="Arial" w:hAnsi="Arial" w:cs="Arial"/>
      <w:sz w:val="20"/>
      <w:szCs w:val="20"/>
    </w:rPr>
  </w:style>
  <w:style w:type="paragraph" w:customStyle="1" w:styleId="31">
    <w:name w:val="Основной текст3"/>
    <w:basedOn w:val="Normal"/>
    <w:rsid w:val="00DF00CA"/>
    <w:pPr>
      <w:widowControl w:val="0"/>
      <w:shd w:val="clear" w:color="auto" w:fill="FFFFFF"/>
      <w:spacing w:after="240" w:line="328" w:lineRule="exact"/>
      <w:ind w:hanging="460"/>
    </w:pPr>
    <w:rPr>
      <w:rFonts w:ascii="Times New Roman" w:eastAsia="Times New Roman" w:hAnsi="Times New Roman"/>
      <w:spacing w:val="5"/>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4620">
      <w:bodyDiv w:val="1"/>
      <w:marLeft w:val="0"/>
      <w:marRight w:val="0"/>
      <w:marTop w:val="0"/>
      <w:marBottom w:val="0"/>
      <w:divBdr>
        <w:top w:val="none" w:sz="0" w:space="0" w:color="auto"/>
        <w:left w:val="none" w:sz="0" w:space="0" w:color="auto"/>
        <w:bottom w:val="none" w:sz="0" w:space="0" w:color="auto"/>
        <w:right w:val="none" w:sz="0" w:space="0" w:color="auto"/>
      </w:divBdr>
    </w:div>
    <w:div w:id="10453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37FAD599853D8AA0540027F41D7DE7405AAE94EB12A6DE4825BFEF62A11A2F3065DBC23E4D476EC0A854C881B873CF219BA5706g266G" TargetMode="External"/><Relationship Id="rId13" Type="http://schemas.openxmlformats.org/officeDocument/2006/relationships/hyperlink" Target="consultantplus://offline/ref=00C2739F06BD354F623D626A8E2D1EAC033AA4A9853D801AEA6F45FB60E8CF3AECE83E7D8EF27E772A366C38AABEF361B43EC8CCEDo5u5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EB9D08BC9B310B8A6877B9F11E80078E29E1A1DD1A139999071A81573F762A4B318199387203AA0D55157560v7E8J" TargetMode="External"/><Relationship Id="rId12" Type="http://schemas.openxmlformats.org/officeDocument/2006/relationships/hyperlink" Target="consultantplus://offline/ref=4DB3E2C74B75988701107D84532F1D3E6020928C3881118E82C8D704F1A7A3761A41EE13EA8512A2r742I" TargetMode="External"/><Relationship Id="rId17" Type="http://schemas.openxmlformats.org/officeDocument/2006/relationships/hyperlink" Target="consultantplus://offline/ref=88FDECEE9E0404A2CF5D7E090FA6B2BFD8FBCD839AE6A1308086674077B53D9322DCD91F007Ey5ZCJ" TargetMode="External"/><Relationship Id="rId2" Type="http://schemas.openxmlformats.org/officeDocument/2006/relationships/styles" Target="styles.xml"/><Relationship Id="rId16" Type="http://schemas.openxmlformats.org/officeDocument/2006/relationships/hyperlink" Target="consultantplus://offline/ref=88FDECEE9E0404A2CF5D7E090FA6B2BFD8FBCD839AE6A1308086674077B53D9322DCD91C0F74y5Z8J" TargetMode="External"/><Relationship Id="rId1" Type="http://schemas.openxmlformats.org/officeDocument/2006/relationships/numbering" Target="numbering.xml"/><Relationship Id="rId6" Type="http://schemas.openxmlformats.org/officeDocument/2006/relationships/hyperlink" Target="consultantplus://offline/ref=24EB9D08BC9B310B8A6877B9F11E80078E28E0ACD71B139999071A81573F762A5931D9923C7B16FF5C0F4278607194862ABA411676v3E1J" TargetMode="External"/><Relationship Id="rId11" Type="http://schemas.openxmlformats.org/officeDocument/2006/relationships/hyperlink" Target="consultantplus://offline/ref=555C6612B1B25EAB9C6D4CDDC00A254A13D497E750FF5E0FF7B1258D651E7ABFBD67575167F168EED507B1B8E2BDD15037D0FCF383557CD8B2t2D" TargetMode="External"/><Relationship Id="rId5" Type="http://schemas.openxmlformats.org/officeDocument/2006/relationships/hyperlink" Target="consultantplus://offline/ref=9AEDFF8C039E75E3A7B5597AC488A1B4056E0A2604BED306C6C282F52CB5F75EEF3A53F5C461284D50C6D8DFB5800F42924B5EF1F95362AAT6CAJ" TargetMode="External"/><Relationship Id="rId15" Type="http://schemas.openxmlformats.org/officeDocument/2006/relationships/hyperlink" Target="consultantplus://offline/ref=88FDECEE9E0404A2CF5D7E090FA6B2BFD8FBCD839AE6A1308086674077B53D9322DCD91C0F7By5Z1J" TargetMode="External"/><Relationship Id="rId10" Type="http://schemas.openxmlformats.org/officeDocument/2006/relationships/hyperlink" Target="consultantplus://offline/ref=C59D3C6FEFA5F880AD0D44D634CA8F6FB04C91D638958083B6CCB326zDF5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C56E7CA56459258F79DF07955BC21D5DD869072BF11714AD942E37CA0B1EDFA759B3E4DC76E6D10228AFF032F2CB99783B332E3B843n1D" TargetMode="External"/><Relationship Id="rId14" Type="http://schemas.openxmlformats.org/officeDocument/2006/relationships/hyperlink" Target="consultantplus://offline/ref=DFD64232371F29574519B6BEBBCF348898CA0F804AF863E561C0BEA52AFCBF467B3F77EEF9CFrAj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37</Pages>
  <Words>12390</Words>
  <Characters>70628</Characters>
  <Application>Microsoft Office Word</Application>
  <DocSecurity>0</DocSecurity>
  <Lines>588</Lines>
  <Paragraphs>165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 Анна Константиновна</dc:creator>
  <cp:keywords/>
  <dc:description/>
  <cp:lastModifiedBy>Дрешер Анна Константиновна</cp:lastModifiedBy>
  <cp:revision>28</cp:revision>
  <dcterms:created xsi:type="dcterms:W3CDTF">2019-06-13T03:27:00Z</dcterms:created>
  <dcterms:modified xsi:type="dcterms:W3CDTF">2020-11-03T09:04:00Z</dcterms:modified>
</cp:coreProperties>
</file>