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r w:rsidRPr="00FC2F7D">
        <w:rPr>
          <w:rFonts w:ascii="Times New Roman" w:hAnsi="Times New Roman"/>
          <w:sz w:val="72"/>
          <w:szCs w:val="52"/>
          <w:lang w:eastAsia="ru-RU"/>
        </w:rPr>
        <w:t xml:space="preserve">Доклад </w:t>
      </w:r>
    </w:p>
    <w:p w:rsidR="007D0D4E" w:rsidRPr="00FC2F7D" w:rsidRDefault="007D0D4E" w:rsidP="007D0D4E">
      <w:pPr>
        <w:autoSpaceDE w:val="0"/>
        <w:autoSpaceDN w:val="0"/>
        <w:adjustRightInd w:val="0"/>
        <w:spacing w:after="0" w:line="240" w:lineRule="auto"/>
        <w:jc w:val="center"/>
        <w:rPr>
          <w:rFonts w:ascii="Times New Roman" w:hAnsi="Times New Roman"/>
          <w:sz w:val="48"/>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FC2F7D">
        <w:rPr>
          <w:rFonts w:ascii="Times New Roman" w:hAnsi="Times New Roman"/>
          <w:sz w:val="44"/>
          <w:szCs w:val="52"/>
          <w:lang w:eastAsia="ru-RU"/>
        </w:rPr>
        <w:t>Кемеровского УФАС</w:t>
      </w:r>
      <w:r>
        <w:rPr>
          <w:rFonts w:ascii="Times New Roman" w:hAnsi="Times New Roman"/>
          <w:sz w:val="44"/>
          <w:szCs w:val="52"/>
          <w:lang w:eastAsia="ru-RU"/>
        </w:rPr>
        <w:t xml:space="preserve"> </w:t>
      </w:r>
      <w:r w:rsidRPr="00FC2F7D">
        <w:rPr>
          <w:rFonts w:ascii="Times New Roman" w:hAnsi="Times New Roman"/>
          <w:sz w:val="44"/>
          <w:szCs w:val="52"/>
          <w:lang w:eastAsia="ru-RU"/>
        </w:rPr>
        <w:t xml:space="preserve">России </w:t>
      </w: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Pr>
          <w:rFonts w:ascii="Times New Roman" w:hAnsi="Times New Roman"/>
          <w:sz w:val="44"/>
          <w:szCs w:val="52"/>
          <w:lang w:eastAsia="ru-RU"/>
        </w:rPr>
        <w:t xml:space="preserve">к Публичным обсуждениям </w:t>
      </w:r>
      <w:r w:rsidR="00EE33EE" w:rsidRPr="00EE33EE">
        <w:rPr>
          <w:rFonts w:ascii="Times New Roman" w:hAnsi="Times New Roman"/>
          <w:sz w:val="44"/>
          <w:szCs w:val="52"/>
          <w:lang w:eastAsia="ru-RU"/>
        </w:rPr>
        <w:t>21</w:t>
      </w:r>
      <w:r>
        <w:rPr>
          <w:rFonts w:ascii="Times New Roman" w:hAnsi="Times New Roman"/>
          <w:sz w:val="44"/>
          <w:szCs w:val="52"/>
          <w:lang w:eastAsia="ru-RU"/>
        </w:rPr>
        <w:t xml:space="preserve"> </w:t>
      </w:r>
      <w:r w:rsidR="00EE33EE">
        <w:rPr>
          <w:rFonts w:ascii="Times New Roman" w:hAnsi="Times New Roman"/>
          <w:sz w:val="44"/>
          <w:szCs w:val="52"/>
          <w:lang w:eastAsia="ru-RU"/>
        </w:rPr>
        <w:t>ноября</w:t>
      </w:r>
      <w:bookmarkStart w:id="0" w:name="_GoBack"/>
      <w:bookmarkEnd w:id="0"/>
      <w:r>
        <w:rPr>
          <w:rFonts w:ascii="Times New Roman" w:hAnsi="Times New Roman"/>
          <w:sz w:val="44"/>
          <w:szCs w:val="52"/>
          <w:lang w:eastAsia="ru-RU"/>
        </w:rPr>
        <w:t xml:space="preserve"> 2019 года</w:t>
      </w:r>
    </w:p>
    <w:p w:rsidR="00332291" w:rsidRDefault="00EE33E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1C0053" w:rsidRDefault="001C0053" w:rsidP="001C0053">
      <w:pPr>
        <w:pStyle w:val="11"/>
        <w:shd w:val="clear" w:color="auto" w:fill="auto"/>
        <w:spacing w:before="0" w:after="0" w:line="276" w:lineRule="auto"/>
        <w:ind w:right="20" w:firstLine="560"/>
        <w:rPr>
          <w:b/>
          <w:sz w:val="32"/>
          <w:szCs w:val="28"/>
        </w:rPr>
      </w:pPr>
      <w:r w:rsidRPr="001F0CA4">
        <w:rPr>
          <w:b/>
          <w:sz w:val="32"/>
          <w:szCs w:val="28"/>
        </w:rPr>
        <w:lastRenderedPageBreak/>
        <w:t xml:space="preserve">Правоприменительная практика в сфере </w:t>
      </w:r>
      <w:r>
        <w:rPr>
          <w:b/>
          <w:sz w:val="32"/>
          <w:szCs w:val="28"/>
        </w:rPr>
        <w:t>антимонопольного законодательства</w:t>
      </w:r>
      <w:r w:rsidR="00D15C6E">
        <w:rPr>
          <w:b/>
          <w:sz w:val="32"/>
          <w:szCs w:val="28"/>
        </w:rPr>
        <w:t xml:space="preserve">. </w:t>
      </w:r>
      <w:proofErr w:type="spellStart"/>
      <w:r w:rsidR="00D15C6E">
        <w:rPr>
          <w:b/>
          <w:sz w:val="32"/>
          <w:szCs w:val="28"/>
        </w:rPr>
        <w:t>Антиконкурентные</w:t>
      </w:r>
      <w:proofErr w:type="spellEnd"/>
      <w:r w:rsidR="00D15C6E">
        <w:rPr>
          <w:b/>
          <w:sz w:val="32"/>
          <w:szCs w:val="28"/>
        </w:rPr>
        <w:t xml:space="preserve"> соглашения на торгах</w:t>
      </w:r>
    </w:p>
    <w:p w:rsidR="00D15C6E" w:rsidRDefault="00D15C6E" w:rsidP="00D15C6E">
      <w:pPr>
        <w:pStyle w:val="a3"/>
        <w:spacing w:line="276" w:lineRule="auto"/>
        <w:ind w:firstLine="567"/>
        <w:jc w:val="both"/>
        <w:rPr>
          <w:color w:val="333333"/>
          <w:sz w:val="28"/>
          <w:szCs w:val="28"/>
        </w:rPr>
      </w:pPr>
      <w:r>
        <w:rPr>
          <w:color w:val="333333"/>
          <w:sz w:val="28"/>
          <w:szCs w:val="28"/>
        </w:rPr>
        <w:t xml:space="preserve">Законом о защите конкуренции установлены запреты соглашений, приводящие либо имеющие потенциальную возможность привести к ограничению конкуренции. Данные запреты установлены п.2 ч.1 ст.11, п.1 ч.1 ст.17 Закона о защите конкуренции. При этом ст.11 установлен запрет на соглашения между </w:t>
      </w:r>
      <w:proofErr w:type="spellStart"/>
      <w:r>
        <w:rPr>
          <w:color w:val="333333"/>
          <w:sz w:val="28"/>
          <w:szCs w:val="28"/>
        </w:rPr>
        <w:t>хоз.субъектами</w:t>
      </w:r>
      <w:proofErr w:type="spellEnd"/>
      <w:r>
        <w:rPr>
          <w:color w:val="333333"/>
          <w:sz w:val="28"/>
          <w:szCs w:val="28"/>
        </w:rPr>
        <w:t xml:space="preserve"> конкурентами (картель), а указанной нормой ст.17 запрет на соглашения заказчиков (организаторов) торгов с их участниками.</w:t>
      </w:r>
    </w:p>
    <w:p w:rsidR="00D15C6E" w:rsidRDefault="00D15C6E" w:rsidP="00D15C6E">
      <w:pPr>
        <w:pStyle w:val="a3"/>
        <w:spacing w:line="276" w:lineRule="auto"/>
        <w:ind w:firstLine="567"/>
        <w:jc w:val="both"/>
        <w:rPr>
          <w:color w:val="333333"/>
          <w:sz w:val="28"/>
          <w:szCs w:val="28"/>
        </w:rPr>
      </w:pPr>
      <w:r w:rsidRPr="00314539">
        <w:rPr>
          <w:color w:val="333333"/>
          <w:sz w:val="28"/>
          <w:szCs w:val="28"/>
        </w:rPr>
        <w:t>Согласно ч.1 ст.11</w:t>
      </w:r>
      <w:r w:rsidRPr="00A3146F">
        <w:rPr>
          <w:color w:val="333333"/>
          <w:sz w:val="28"/>
          <w:szCs w:val="28"/>
        </w:rPr>
        <w:t xml:space="preserve"> </w:t>
      </w:r>
      <w:r w:rsidRPr="00314539">
        <w:rPr>
          <w:color w:val="333333"/>
          <w:sz w:val="28"/>
          <w:szCs w:val="28"/>
        </w:rPr>
        <w:t>Закон</w:t>
      </w:r>
      <w:r>
        <w:rPr>
          <w:color w:val="333333"/>
          <w:sz w:val="28"/>
          <w:szCs w:val="28"/>
        </w:rPr>
        <w:t>а</w:t>
      </w:r>
      <w:r w:rsidRPr="00314539">
        <w:rPr>
          <w:color w:val="333333"/>
          <w:sz w:val="28"/>
          <w:szCs w:val="28"/>
        </w:rPr>
        <w:t xml:space="preserve"> о защите конкуренции картель – соглашение между хозяйствующими субъектами-конкурентами, осуществляющими продажу </w:t>
      </w:r>
      <w:r>
        <w:rPr>
          <w:color w:val="333333"/>
          <w:sz w:val="28"/>
          <w:szCs w:val="28"/>
        </w:rPr>
        <w:t xml:space="preserve">либо приобретение </w:t>
      </w:r>
      <w:r w:rsidRPr="00314539">
        <w:rPr>
          <w:color w:val="333333"/>
          <w:sz w:val="28"/>
          <w:szCs w:val="28"/>
        </w:rPr>
        <w:t xml:space="preserve">товаров на одном товарном рынке. </w:t>
      </w:r>
      <w:r>
        <w:rPr>
          <w:color w:val="333333"/>
          <w:sz w:val="28"/>
          <w:szCs w:val="28"/>
        </w:rPr>
        <w:t xml:space="preserve">При этом применительно к торгам ограничение конкуренции выражается в том, что такие соглашения должны приводить либо иметь потенциальную возможность приводить к </w:t>
      </w:r>
      <w:r w:rsidRPr="00EE293C">
        <w:rPr>
          <w:color w:val="333333"/>
          <w:sz w:val="28"/>
          <w:szCs w:val="28"/>
        </w:rPr>
        <w:t>повышению, снижению или поддержанию цен на торгах</w:t>
      </w:r>
      <w:r>
        <w:rPr>
          <w:color w:val="333333"/>
          <w:sz w:val="28"/>
          <w:szCs w:val="28"/>
        </w:rPr>
        <w:t>.</w:t>
      </w:r>
    </w:p>
    <w:p w:rsidR="00D15C6E" w:rsidRPr="00F44334" w:rsidRDefault="00D15C6E" w:rsidP="00D15C6E">
      <w:pPr>
        <w:pStyle w:val="a3"/>
        <w:spacing w:line="276" w:lineRule="auto"/>
        <w:ind w:firstLine="567"/>
        <w:jc w:val="both"/>
        <w:rPr>
          <w:color w:val="333333"/>
          <w:sz w:val="28"/>
          <w:szCs w:val="28"/>
        </w:rPr>
      </w:pPr>
      <w:r>
        <w:rPr>
          <w:color w:val="333333"/>
          <w:sz w:val="28"/>
          <w:szCs w:val="28"/>
        </w:rPr>
        <w:t xml:space="preserve">Согласно п.1 ч.1 ст.17 Закона о защите конкуренции </w:t>
      </w:r>
      <w:r w:rsidRPr="00F44334">
        <w:rPr>
          <w:color w:val="333333"/>
          <w:sz w:val="28"/>
          <w:szCs w:val="28"/>
        </w:rPr>
        <w:t>запреща</w:t>
      </w:r>
      <w:r>
        <w:rPr>
          <w:color w:val="333333"/>
          <w:sz w:val="28"/>
          <w:szCs w:val="28"/>
        </w:rPr>
        <w:t>е</w:t>
      </w:r>
      <w:r w:rsidRPr="00F44334">
        <w:rPr>
          <w:color w:val="333333"/>
          <w:sz w:val="28"/>
          <w:szCs w:val="28"/>
        </w:rPr>
        <w:t>тся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w:t>
      </w:r>
      <w:r>
        <w:rPr>
          <w:color w:val="333333"/>
          <w:sz w:val="28"/>
          <w:szCs w:val="28"/>
        </w:rPr>
        <w:t>.</w:t>
      </w:r>
    </w:p>
    <w:p w:rsidR="00D15C6E" w:rsidRPr="00314539" w:rsidRDefault="00D15C6E" w:rsidP="00D15C6E">
      <w:pPr>
        <w:pStyle w:val="a3"/>
        <w:spacing w:before="120" w:after="120" w:line="276" w:lineRule="auto"/>
        <w:ind w:firstLine="567"/>
        <w:jc w:val="both"/>
        <w:rPr>
          <w:color w:val="333333"/>
          <w:sz w:val="28"/>
          <w:szCs w:val="28"/>
        </w:rPr>
      </w:pPr>
      <w:r>
        <w:rPr>
          <w:color w:val="333333"/>
          <w:sz w:val="28"/>
          <w:szCs w:val="28"/>
        </w:rPr>
        <w:t xml:space="preserve">Данные соглашения могут заключаться как в </w:t>
      </w:r>
      <w:proofErr w:type="gramStart"/>
      <w:r>
        <w:rPr>
          <w:color w:val="333333"/>
          <w:sz w:val="28"/>
          <w:szCs w:val="28"/>
        </w:rPr>
        <w:t>письменной</w:t>
      </w:r>
      <w:proofErr w:type="gramEnd"/>
      <w:r>
        <w:rPr>
          <w:color w:val="333333"/>
          <w:sz w:val="28"/>
          <w:szCs w:val="28"/>
        </w:rPr>
        <w:t xml:space="preserve"> так и в устной форме.</w:t>
      </w:r>
    </w:p>
    <w:p w:rsidR="00D15C6E" w:rsidRPr="009516C7" w:rsidRDefault="00D15C6E" w:rsidP="00D15C6E">
      <w:pPr>
        <w:pStyle w:val="ConsPlusNormal"/>
        <w:ind w:firstLine="567"/>
        <w:jc w:val="both"/>
        <w:rPr>
          <w:rFonts w:ascii="Times New Roman" w:hAnsi="Times New Roman" w:cs="Times New Roman"/>
          <w:sz w:val="28"/>
          <w:szCs w:val="28"/>
        </w:rPr>
      </w:pPr>
      <w:r w:rsidRPr="009516C7">
        <w:rPr>
          <w:rFonts w:ascii="Times New Roman" w:hAnsi="Times New Roman" w:cs="Times New Roman"/>
          <w:sz w:val="28"/>
          <w:szCs w:val="28"/>
        </w:rPr>
        <w:t>В 2017 году</w:t>
      </w:r>
      <w:r w:rsidRPr="009516C7">
        <w:rPr>
          <w:rFonts w:ascii="Times New Roman" w:hAnsi="Times New Roman" w:cs="Times New Roman"/>
          <w:b/>
          <w:sz w:val="28"/>
          <w:szCs w:val="28"/>
        </w:rPr>
        <w:t xml:space="preserve"> </w:t>
      </w:r>
      <w:r w:rsidRPr="009516C7">
        <w:rPr>
          <w:rFonts w:ascii="Times New Roman" w:hAnsi="Times New Roman" w:cs="Times New Roman"/>
          <w:sz w:val="28"/>
          <w:szCs w:val="28"/>
        </w:rPr>
        <w:t xml:space="preserve">Управлением было возбуждено </w:t>
      </w:r>
      <w:r w:rsidRPr="005E0B75">
        <w:rPr>
          <w:rFonts w:ascii="Times New Roman" w:hAnsi="Times New Roman" w:cs="Times New Roman"/>
          <w:sz w:val="28"/>
          <w:szCs w:val="28"/>
        </w:rPr>
        <w:t>2</w:t>
      </w:r>
      <w:r>
        <w:rPr>
          <w:rFonts w:ascii="Times New Roman" w:hAnsi="Times New Roman" w:cs="Times New Roman"/>
          <w:sz w:val="28"/>
          <w:szCs w:val="28"/>
        </w:rPr>
        <w:t xml:space="preserve"> дела по признакам нарушения ст.</w:t>
      </w:r>
      <w:r w:rsidRPr="009516C7">
        <w:rPr>
          <w:rFonts w:ascii="Times New Roman" w:hAnsi="Times New Roman" w:cs="Times New Roman"/>
          <w:sz w:val="28"/>
          <w:szCs w:val="28"/>
        </w:rPr>
        <w:t xml:space="preserve">11 </w:t>
      </w:r>
      <w:r w:rsidRPr="005E0B75">
        <w:rPr>
          <w:rFonts w:ascii="Times New Roman" w:hAnsi="Times New Roman" w:cs="Times New Roman"/>
          <w:sz w:val="28"/>
          <w:szCs w:val="28"/>
        </w:rPr>
        <w:t>(1 из которых по картелю на торгах).</w:t>
      </w:r>
    </w:p>
    <w:p w:rsidR="00D15C6E" w:rsidRDefault="00D15C6E" w:rsidP="00D15C6E">
      <w:pPr>
        <w:pStyle w:val="ConsPlusNormal"/>
        <w:ind w:firstLine="567"/>
        <w:jc w:val="both"/>
        <w:rPr>
          <w:rFonts w:ascii="Times New Roman" w:hAnsi="Times New Roman" w:cs="Times New Roman"/>
          <w:sz w:val="28"/>
          <w:szCs w:val="28"/>
        </w:rPr>
      </w:pPr>
      <w:r w:rsidRPr="009516C7">
        <w:rPr>
          <w:rFonts w:ascii="Times New Roman" w:hAnsi="Times New Roman" w:cs="Times New Roman"/>
          <w:sz w:val="28"/>
          <w:szCs w:val="28"/>
        </w:rPr>
        <w:t xml:space="preserve">В 2018 году Управлением возбуждено </w:t>
      </w:r>
      <w:r w:rsidRPr="005E0B75">
        <w:rPr>
          <w:rFonts w:ascii="Times New Roman" w:hAnsi="Times New Roman" w:cs="Times New Roman"/>
          <w:sz w:val="28"/>
          <w:szCs w:val="28"/>
        </w:rPr>
        <w:t>5</w:t>
      </w:r>
      <w:r w:rsidRPr="009516C7">
        <w:rPr>
          <w:rFonts w:ascii="Times New Roman" w:hAnsi="Times New Roman" w:cs="Times New Roman"/>
          <w:sz w:val="28"/>
          <w:szCs w:val="28"/>
        </w:rPr>
        <w:t xml:space="preserve"> дел </w:t>
      </w:r>
      <w:r>
        <w:rPr>
          <w:rFonts w:ascii="Times New Roman" w:hAnsi="Times New Roman" w:cs="Times New Roman"/>
          <w:sz w:val="28"/>
          <w:szCs w:val="28"/>
        </w:rPr>
        <w:t xml:space="preserve">по признакам нарушения </w:t>
      </w:r>
      <w:r w:rsidRPr="009516C7">
        <w:rPr>
          <w:rFonts w:ascii="Times New Roman" w:hAnsi="Times New Roman" w:cs="Times New Roman"/>
          <w:sz w:val="28"/>
          <w:szCs w:val="28"/>
        </w:rPr>
        <w:t xml:space="preserve">ст. 11 </w:t>
      </w:r>
      <w:r w:rsidRPr="005E0B75">
        <w:rPr>
          <w:rFonts w:ascii="Times New Roman" w:hAnsi="Times New Roman" w:cs="Times New Roman"/>
          <w:sz w:val="28"/>
          <w:szCs w:val="28"/>
        </w:rPr>
        <w:t>(</w:t>
      </w:r>
      <w:r>
        <w:rPr>
          <w:rFonts w:ascii="Times New Roman" w:hAnsi="Times New Roman" w:cs="Times New Roman"/>
          <w:sz w:val="28"/>
          <w:szCs w:val="28"/>
        </w:rPr>
        <w:t>4 из которых по картелю на торгах</w:t>
      </w:r>
      <w:r w:rsidRPr="005E0B75">
        <w:rPr>
          <w:rFonts w:ascii="Times New Roman" w:hAnsi="Times New Roman" w:cs="Times New Roman"/>
          <w:sz w:val="28"/>
          <w:szCs w:val="28"/>
        </w:rPr>
        <w:t>)</w:t>
      </w:r>
      <w:r>
        <w:rPr>
          <w:rFonts w:ascii="Times New Roman" w:hAnsi="Times New Roman" w:cs="Times New Roman"/>
          <w:sz w:val="28"/>
          <w:szCs w:val="28"/>
        </w:rPr>
        <w:t>, 3 дела по п.1 ч.1 ст.17</w:t>
      </w:r>
      <w:r w:rsidRPr="009516C7">
        <w:rPr>
          <w:rFonts w:ascii="Times New Roman" w:hAnsi="Times New Roman" w:cs="Times New Roman"/>
          <w:sz w:val="28"/>
          <w:szCs w:val="28"/>
        </w:rPr>
        <w:t>.</w:t>
      </w:r>
    </w:p>
    <w:p w:rsidR="00D15C6E" w:rsidRPr="009516C7" w:rsidRDefault="00D15C6E" w:rsidP="00D15C6E">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В 2019 году Управлением возбуждено 1 дело по признакам нарушения ст. 11 по картелю на торгах. Дела по </w:t>
      </w:r>
      <w:proofErr w:type="spellStart"/>
      <w:r>
        <w:rPr>
          <w:rFonts w:ascii="Times New Roman" w:hAnsi="Times New Roman" w:cs="Times New Roman"/>
          <w:sz w:val="28"/>
          <w:szCs w:val="28"/>
        </w:rPr>
        <w:t>антиконкурентным</w:t>
      </w:r>
      <w:proofErr w:type="spellEnd"/>
      <w:r>
        <w:rPr>
          <w:rFonts w:ascii="Times New Roman" w:hAnsi="Times New Roman" w:cs="Times New Roman"/>
          <w:sz w:val="28"/>
          <w:szCs w:val="28"/>
        </w:rPr>
        <w:t xml:space="preserve"> соглашениям между заказчиками либо организаторами торгов с участниками торгов не возбуждались.</w:t>
      </w:r>
    </w:p>
    <w:p w:rsidR="00D15C6E" w:rsidRPr="009516C7" w:rsidRDefault="00D15C6E" w:rsidP="00D15C6E">
      <w:pPr>
        <w:pStyle w:val="ConsPlusNormal"/>
        <w:ind w:firstLine="567"/>
        <w:jc w:val="both"/>
        <w:rPr>
          <w:rFonts w:ascii="Times New Roman" w:hAnsi="Times New Roman" w:cs="Times New Roman"/>
          <w:sz w:val="28"/>
          <w:szCs w:val="28"/>
        </w:rPr>
      </w:pPr>
    </w:p>
    <w:p w:rsidR="00D15C6E" w:rsidRPr="00895AA3" w:rsidRDefault="00D15C6E" w:rsidP="00D15C6E">
      <w:pPr>
        <w:pStyle w:val="a3"/>
        <w:ind w:firstLine="567"/>
        <w:jc w:val="center"/>
        <w:rPr>
          <w:b/>
          <w:sz w:val="28"/>
          <w:szCs w:val="28"/>
        </w:rPr>
      </w:pPr>
      <w:r w:rsidRPr="00895AA3">
        <w:rPr>
          <w:b/>
          <w:sz w:val="28"/>
          <w:szCs w:val="28"/>
        </w:rPr>
        <w:t xml:space="preserve">Административная ответственность за заключение и участие в </w:t>
      </w:r>
      <w:proofErr w:type="spellStart"/>
      <w:r w:rsidRPr="00895AA3">
        <w:rPr>
          <w:b/>
          <w:sz w:val="28"/>
          <w:szCs w:val="28"/>
        </w:rPr>
        <w:t>антиконкурентном</w:t>
      </w:r>
      <w:proofErr w:type="spellEnd"/>
      <w:r w:rsidRPr="00895AA3">
        <w:rPr>
          <w:b/>
          <w:sz w:val="28"/>
          <w:szCs w:val="28"/>
        </w:rPr>
        <w:t xml:space="preserve"> соглашении предусмотрена ст.14.32 КоАП РФ</w:t>
      </w:r>
    </w:p>
    <w:p w:rsidR="00D15C6E" w:rsidRPr="002B09A7" w:rsidRDefault="00D15C6E" w:rsidP="00D15C6E">
      <w:pPr>
        <w:pStyle w:val="a3"/>
        <w:ind w:firstLine="567"/>
        <w:jc w:val="both"/>
        <w:rPr>
          <w:spacing w:val="-4"/>
          <w:sz w:val="28"/>
          <w:szCs w:val="28"/>
        </w:rPr>
      </w:pPr>
      <w:r w:rsidRPr="002B09A7">
        <w:rPr>
          <w:spacing w:val="-4"/>
          <w:sz w:val="28"/>
          <w:szCs w:val="28"/>
        </w:rPr>
        <w:t>За заключение ограничивающего конкуренцию соглашения предусмотрена административная ответственность, при этом меры административной ответственности законодателем установлены очень жесткие. </w:t>
      </w:r>
    </w:p>
    <w:p w:rsidR="00D15C6E" w:rsidRPr="00895AA3" w:rsidRDefault="00D15C6E" w:rsidP="00D15C6E">
      <w:pPr>
        <w:pStyle w:val="a3"/>
        <w:ind w:firstLine="567"/>
        <w:jc w:val="both"/>
        <w:rPr>
          <w:sz w:val="28"/>
          <w:szCs w:val="28"/>
        </w:rPr>
      </w:pPr>
      <w:r w:rsidRPr="00895AA3">
        <w:rPr>
          <w:sz w:val="28"/>
          <w:szCs w:val="28"/>
        </w:rPr>
        <w:t>Это оборотные штрафы, которые рассчитываются от суммы выручки правонарушителя от реализации товара, либо от суммы расходов правонарушителя на приобретение товара. </w:t>
      </w:r>
      <w:r>
        <w:rPr>
          <w:sz w:val="28"/>
          <w:szCs w:val="28"/>
        </w:rPr>
        <w:t xml:space="preserve">Применительно к </w:t>
      </w:r>
      <w:r>
        <w:rPr>
          <w:sz w:val="28"/>
          <w:szCs w:val="28"/>
        </w:rPr>
        <w:lastRenderedPageBreak/>
        <w:t xml:space="preserve">антимонопольным соглашениям на торгах (п.2 ч.1 ст.11, п.1 ч.1 ст.17 </w:t>
      </w:r>
      <w:r>
        <w:rPr>
          <w:color w:val="333333"/>
          <w:sz w:val="28"/>
          <w:szCs w:val="28"/>
        </w:rPr>
        <w:t>Закона о защите конкуренции)</w:t>
      </w:r>
      <w:r>
        <w:rPr>
          <w:sz w:val="28"/>
          <w:szCs w:val="28"/>
        </w:rPr>
        <w:t xml:space="preserve"> </w:t>
      </w:r>
      <w:r w:rsidRPr="00895AA3">
        <w:rPr>
          <w:sz w:val="28"/>
          <w:szCs w:val="28"/>
        </w:rPr>
        <w:t>штраф исчисляется от начальной стоимости предмета торгов.</w:t>
      </w:r>
      <w:r>
        <w:rPr>
          <w:sz w:val="28"/>
          <w:szCs w:val="28"/>
        </w:rPr>
        <w:t xml:space="preserve"> При этом административная ответственность предусмотрена как для </w:t>
      </w:r>
      <w:proofErr w:type="gramStart"/>
      <w:r>
        <w:rPr>
          <w:sz w:val="28"/>
          <w:szCs w:val="28"/>
        </w:rPr>
        <w:t>юридических</w:t>
      </w:r>
      <w:proofErr w:type="gramEnd"/>
      <w:r>
        <w:rPr>
          <w:sz w:val="28"/>
          <w:szCs w:val="28"/>
        </w:rPr>
        <w:t xml:space="preserve"> так и для должностных лиц.</w:t>
      </w:r>
    </w:p>
    <w:p w:rsidR="00D15C6E" w:rsidRPr="00895AA3" w:rsidRDefault="00D15C6E" w:rsidP="00D15C6E">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Для должностного лица</w:t>
      </w:r>
      <w:r w:rsidRPr="00895AA3">
        <w:rPr>
          <w:rFonts w:ascii="Times New Roman" w:hAnsi="Times New Roman"/>
          <w:bCs/>
          <w:sz w:val="28"/>
          <w:szCs w:val="28"/>
        </w:rPr>
        <w:t xml:space="preserve"> может быть применена дисквалификация на срок до трех лет.</w:t>
      </w:r>
    </w:p>
    <w:p w:rsidR="00D15C6E" w:rsidRPr="00895AA3" w:rsidRDefault="00D15C6E" w:rsidP="00D15C6E">
      <w:pPr>
        <w:pStyle w:val="a3"/>
        <w:ind w:firstLine="567"/>
        <w:jc w:val="both"/>
        <w:rPr>
          <w:sz w:val="28"/>
          <w:szCs w:val="28"/>
        </w:rPr>
      </w:pPr>
      <w:r w:rsidRPr="00895AA3">
        <w:rPr>
          <w:sz w:val="28"/>
          <w:szCs w:val="28"/>
        </w:rPr>
        <w:t xml:space="preserve">Хотелось бы отметить, что привлечение юридического лица к административной ответственности за </w:t>
      </w:r>
      <w:proofErr w:type="spellStart"/>
      <w:r w:rsidRPr="00895AA3">
        <w:rPr>
          <w:sz w:val="28"/>
          <w:szCs w:val="28"/>
        </w:rPr>
        <w:t>антиконкурентное</w:t>
      </w:r>
      <w:proofErr w:type="spellEnd"/>
      <w:r w:rsidRPr="00895AA3">
        <w:rPr>
          <w:sz w:val="28"/>
          <w:szCs w:val="28"/>
        </w:rPr>
        <w:t xml:space="preserve"> соглашение не освобождает от ответственности должностных лиц.</w:t>
      </w:r>
    </w:p>
    <w:p w:rsidR="00D15C6E" w:rsidRDefault="00D15C6E" w:rsidP="00D15C6E">
      <w:pPr>
        <w:pStyle w:val="a3"/>
        <w:ind w:firstLine="567"/>
        <w:jc w:val="both"/>
        <w:rPr>
          <w:sz w:val="28"/>
          <w:szCs w:val="28"/>
        </w:rPr>
      </w:pPr>
      <w:r>
        <w:rPr>
          <w:sz w:val="28"/>
          <w:szCs w:val="28"/>
        </w:rPr>
        <w:t xml:space="preserve">В 2018 г. за заключение, исполнение и участие в </w:t>
      </w:r>
      <w:proofErr w:type="spellStart"/>
      <w:r>
        <w:rPr>
          <w:sz w:val="28"/>
          <w:szCs w:val="28"/>
        </w:rPr>
        <w:t>антиконкурентном</w:t>
      </w:r>
      <w:proofErr w:type="spellEnd"/>
      <w:r>
        <w:rPr>
          <w:sz w:val="28"/>
          <w:szCs w:val="28"/>
        </w:rPr>
        <w:t xml:space="preserve"> соглашении (картеле) управлением привлечено к административной ответственности; </w:t>
      </w:r>
    </w:p>
    <w:p w:rsidR="00D15C6E" w:rsidRDefault="00D15C6E" w:rsidP="00D15C6E">
      <w:pPr>
        <w:pStyle w:val="a3"/>
        <w:ind w:firstLine="567"/>
        <w:jc w:val="both"/>
        <w:rPr>
          <w:sz w:val="28"/>
          <w:szCs w:val="28"/>
        </w:rPr>
      </w:pPr>
      <w:r>
        <w:rPr>
          <w:sz w:val="28"/>
          <w:szCs w:val="28"/>
        </w:rPr>
        <w:t>2 должностных лица в виде штрафов в размере по 20 000 рублей каждому. В настоящее время штрафы оплачены.</w:t>
      </w:r>
    </w:p>
    <w:p w:rsidR="00D15C6E" w:rsidRDefault="00D15C6E" w:rsidP="00D15C6E">
      <w:pPr>
        <w:pStyle w:val="a3"/>
        <w:ind w:firstLine="567"/>
        <w:jc w:val="both"/>
        <w:rPr>
          <w:sz w:val="28"/>
          <w:szCs w:val="28"/>
        </w:rPr>
      </w:pPr>
      <w:r>
        <w:rPr>
          <w:sz w:val="28"/>
          <w:szCs w:val="28"/>
        </w:rPr>
        <w:t xml:space="preserve">1 юридическое лицо в виде штрафа в размере </w:t>
      </w:r>
      <w:r w:rsidRPr="00AD1078">
        <w:rPr>
          <w:sz w:val="28"/>
          <w:szCs w:val="28"/>
        </w:rPr>
        <w:t>3 532</w:t>
      </w:r>
      <w:r>
        <w:rPr>
          <w:sz w:val="28"/>
          <w:szCs w:val="28"/>
        </w:rPr>
        <w:t> </w:t>
      </w:r>
      <w:r w:rsidRPr="00AD1078">
        <w:rPr>
          <w:sz w:val="28"/>
          <w:szCs w:val="28"/>
        </w:rPr>
        <w:t>760</w:t>
      </w:r>
      <w:r>
        <w:rPr>
          <w:sz w:val="28"/>
          <w:szCs w:val="28"/>
        </w:rPr>
        <w:t xml:space="preserve"> рублей, который был снижен в дальнейшем при обжаловании соответствующего постановления в судебном порядке до 3 </w:t>
      </w:r>
      <w:r w:rsidRPr="00AD1078">
        <w:rPr>
          <w:sz w:val="28"/>
          <w:szCs w:val="28"/>
        </w:rPr>
        <w:t>301</w:t>
      </w:r>
      <w:r>
        <w:rPr>
          <w:sz w:val="28"/>
          <w:szCs w:val="28"/>
        </w:rPr>
        <w:t> </w:t>
      </w:r>
      <w:r w:rsidRPr="00AD1078">
        <w:rPr>
          <w:sz w:val="28"/>
          <w:szCs w:val="28"/>
        </w:rPr>
        <w:t>240</w:t>
      </w:r>
      <w:r>
        <w:rPr>
          <w:sz w:val="28"/>
          <w:szCs w:val="28"/>
        </w:rPr>
        <w:t xml:space="preserve"> рублей. В настоящее время штраф оплачен.</w:t>
      </w:r>
    </w:p>
    <w:p w:rsidR="00D15C6E" w:rsidRDefault="00D15C6E" w:rsidP="00D15C6E">
      <w:pPr>
        <w:pStyle w:val="a3"/>
        <w:ind w:firstLine="567"/>
        <w:jc w:val="both"/>
        <w:rPr>
          <w:sz w:val="28"/>
          <w:szCs w:val="28"/>
        </w:rPr>
      </w:pPr>
      <w:r>
        <w:rPr>
          <w:sz w:val="28"/>
          <w:szCs w:val="28"/>
        </w:rPr>
        <w:t xml:space="preserve">В 2019 г. за заключение исполнение и участие в </w:t>
      </w:r>
      <w:proofErr w:type="spellStart"/>
      <w:r>
        <w:rPr>
          <w:sz w:val="28"/>
          <w:szCs w:val="28"/>
        </w:rPr>
        <w:t>антиконкурентном</w:t>
      </w:r>
      <w:proofErr w:type="spellEnd"/>
      <w:r>
        <w:rPr>
          <w:sz w:val="28"/>
          <w:szCs w:val="28"/>
        </w:rPr>
        <w:t xml:space="preserve"> соглашении (картеле) управлением привлечено к административной ответственности:</w:t>
      </w:r>
    </w:p>
    <w:p w:rsidR="00D15C6E" w:rsidRDefault="00D15C6E" w:rsidP="00D15C6E">
      <w:pPr>
        <w:pStyle w:val="a3"/>
        <w:ind w:firstLine="567"/>
        <w:jc w:val="both"/>
        <w:rPr>
          <w:sz w:val="28"/>
          <w:szCs w:val="28"/>
        </w:rPr>
      </w:pPr>
      <w:r>
        <w:rPr>
          <w:sz w:val="28"/>
          <w:szCs w:val="28"/>
        </w:rPr>
        <w:t>1 должностное лицо в виде штрафа в размере 20 000 рублей. В настоящее время штраф оплачен;</w:t>
      </w:r>
    </w:p>
    <w:p w:rsidR="00D15C6E" w:rsidRDefault="00D15C6E" w:rsidP="00D15C6E">
      <w:pPr>
        <w:pStyle w:val="a3"/>
        <w:ind w:firstLine="567"/>
        <w:jc w:val="both"/>
        <w:rPr>
          <w:sz w:val="28"/>
          <w:szCs w:val="28"/>
        </w:rPr>
      </w:pPr>
      <w:r>
        <w:rPr>
          <w:sz w:val="28"/>
          <w:szCs w:val="28"/>
        </w:rPr>
        <w:t>11 юридических лиц</w:t>
      </w:r>
      <w:r w:rsidRPr="00A320CF">
        <w:rPr>
          <w:sz w:val="28"/>
          <w:szCs w:val="28"/>
        </w:rPr>
        <w:t xml:space="preserve"> </w:t>
      </w:r>
      <w:r>
        <w:rPr>
          <w:sz w:val="28"/>
          <w:szCs w:val="28"/>
        </w:rPr>
        <w:t xml:space="preserve">в виде штрафов в размерах от 100 000 рублей до </w:t>
      </w:r>
      <w:r>
        <w:rPr>
          <w:spacing w:val="-6"/>
          <w:sz w:val="26"/>
          <w:szCs w:val="26"/>
        </w:rPr>
        <w:t>7 985 520 рублей</w:t>
      </w:r>
      <w:r>
        <w:rPr>
          <w:sz w:val="28"/>
          <w:szCs w:val="28"/>
        </w:rPr>
        <w:t>.</w:t>
      </w:r>
    </w:p>
    <w:p w:rsidR="00D15C6E" w:rsidRDefault="00D15C6E" w:rsidP="00D15C6E">
      <w:pPr>
        <w:pStyle w:val="a3"/>
        <w:ind w:firstLine="567"/>
        <w:jc w:val="both"/>
        <w:rPr>
          <w:sz w:val="28"/>
          <w:szCs w:val="28"/>
        </w:rPr>
      </w:pPr>
      <w:r>
        <w:rPr>
          <w:sz w:val="28"/>
          <w:szCs w:val="28"/>
        </w:rPr>
        <w:t xml:space="preserve">Кроме того, в 2019 г. за заключение </w:t>
      </w:r>
      <w:proofErr w:type="spellStart"/>
      <w:r>
        <w:rPr>
          <w:sz w:val="28"/>
          <w:szCs w:val="28"/>
        </w:rPr>
        <w:t>антиконкурентного</w:t>
      </w:r>
      <w:proofErr w:type="spellEnd"/>
      <w:r>
        <w:rPr>
          <w:sz w:val="28"/>
          <w:szCs w:val="28"/>
        </w:rPr>
        <w:t xml:space="preserve"> соглашения между заказчиком и участниками закупок к административной ответственности привлечено:</w:t>
      </w:r>
    </w:p>
    <w:p w:rsidR="00D15C6E" w:rsidRDefault="00D15C6E" w:rsidP="00D15C6E">
      <w:pPr>
        <w:pStyle w:val="a3"/>
        <w:ind w:firstLine="567"/>
        <w:jc w:val="both"/>
        <w:rPr>
          <w:sz w:val="28"/>
          <w:szCs w:val="28"/>
        </w:rPr>
      </w:pPr>
      <w:r>
        <w:rPr>
          <w:sz w:val="28"/>
          <w:szCs w:val="28"/>
        </w:rPr>
        <w:t>3 юридических лица в виде штрафов в размерах 952 869,04 рублей, 1 215 003 рубля наложенных в отношении участников закупок (торгов в форме электронных аукционов), и 2 413 181 рубля наложенного в отношении заказчика данных торгов.</w:t>
      </w:r>
    </w:p>
    <w:p w:rsidR="00D15C6E" w:rsidRDefault="00D15C6E" w:rsidP="00D15C6E">
      <w:pPr>
        <w:pStyle w:val="a3"/>
        <w:ind w:firstLine="567"/>
        <w:jc w:val="both"/>
        <w:rPr>
          <w:sz w:val="28"/>
          <w:szCs w:val="28"/>
        </w:rPr>
      </w:pPr>
      <w:r>
        <w:rPr>
          <w:sz w:val="28"/>
          <w:szCs w:val="28"/>
        </w:rPr>
        <w:t>В отношении должностных лиц указанных юридических лиц в настоящее время ведутся административные производства, в том числе в арбитражном суде, по результатам рассмотрения которых, к лицам, привлекаемым к ответственности может быть применена дисквалификация на срок до 3-х лет.</w:t>
      </w:r>
    </w:p>
    <w:p w:rsidR="001C0053" w:rsidRDefault="001C0053" w:rsidP="002E58CD">
      <w:pPr>
        <w:pStyle w:val="11"/>
        <w:shd w:val="clear" w:color="auto" w:fill="auto"/>
        <w:spacing w:before="0" w:after="0" w:line="276" w:lineRule="auto"/>
        <w:ind w:right="20" w:firstLine="560"/>
        <w:rPr>
          <w:b/>
          <w:sz w:val="32"/>
          <w:szCs w:val="28"/>
        </w:rPr>
      </w:pPr>
    </w:p>
    <w:p w:rsidR="002E58CD" w:rsidRPr="001F0CA4" w:rsidRDefault="002E58CD" w:rsidP="002E58CD">
      <w:pPr>
        <w:pStyle w:val="11"/>
        <w:shd w:val="clear" w:color="auto" w:fill="auto"/>
        <w:spacing w:before="0" w:after="0" w:line="276" w:lineRule="auto"/>
        <w:ind w:right="20" w:firstLine="560"/>
        <w:rPr>
          <w:b/>
          <w:sz w:val="32"/>
          <w:szCs w:val="28"/>
        </w:rPr>
      </w:pPr>
      <w:r w:rsidRPr="001F0CA4">
        <w:rPr>
          <w:b/>
          <w:sz w:val="32"/>
          <w:szCs w:val="28"/>
        </w:rPr>
        <w:t xml:space="preserve">Правоприменительная практика в сфере </w:t>
      </w:r>
      <w:r>
        <w:rPr>
          <w:b/>
          <w:sz w:val="32"/>
          <w:szCs w:val="28"/>
        </w:rPr>
        <w:t>рекламного законодательства</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910D90">
        <w:rPr>
          <w:rFonts w:ascii="Times New Roman" w:hAnsi="Times New Roman"/>
          <w:sz w:val="28"/>
          <w:szCs w:val="28"/>
        </w:rPr>
        <w:t xml:space="preserve">На сегодняшний день тема по разграничению понятий </w:t>
      </w:r>
      <w:r>
        <w:rPr>
          <w:rFonts w:ascii="Times New Roman" w:hAnsi="Times New Roman"/>
          <w:sz w:val="28"/>
          <w:szCs w:val="28"/>
        </w:rPr>
        <w:t>реклама, рекламная конструкция, вывеска, о</w:t>
      </w:r>
      <w:r w:rsidRPr="00F31813">
        <w:rPr>
          <w:rFonts w:ascii="Times New Roman" w:hAnsi="Times New Roman"/>
          <w:sz w:val="28"/>
          <w:szCs w:val="28"/>
        </w:rPr>
        <w:t>бъявления физических и юридических лиц, не связанные с осуществлением предпринимательской деятельности</w:t>
      </w:r>
      <w:r w:rsidRPr="00910D90">
        <w:rPr>
          <w:rFonts w:ascii="Times New Roman" w:hAnsi="Times New Roman"/>
          <w:sz w:val="28"/>
          <w:szCs w:val="28"/>
        </w:rPr>
        <w:t xml:space="preserve"> </w:t>
      </w:r>
      <w:r>
        <w:rPr>
          <w:rFonts w:ascii="Times New Roman" w:hAnsi="Times New Roman"/>
          <w:sz w:val="28"/>
          <w:szCs w:val="28"/>
        </w:rPr>
        <w:t>продолжает быть</w:t>
      </w:r>
      <w:r w:rsidRPr="00910D90">
        <w:rPr>
          <w:rFonts w:ascii="Times New Roman" w:hAnsi="Times New Roman"/>
          <w:sz w:val="28"/>
          <w:szCs w:val="28"/>
        </w:rPr>
        <w:t xml:space="preserve"> актуальной для предпринимателей Кемеровской области, </w:t>
      </w:r>
      <w:r>
        <w:rPr>
          <w:rFonts w:ascii="Times New Roman" w:hAnsi="Times New Roman"/>
          <w:sz w:val="28"/>
          <w:szCs w:val="28"/>
        </w:rPr>
        <w:lastRenderedPageBreak/>
        <w:t xml:space="preserve">поэтому расскажу подробно </w:t>
      </w:r>
      <w:r w:rsidRPr="00910D90">
        <w:rPr>
          <w:rFonts w:ascii="Times New Roman" w:hAnsi="Times New Roman"/>
          <w:sz w:val="28"/>
          <w:szCs w:val="28"/>
        </w:rPr>
        <w:t xml:space="preserve">о порядке </w:t>
      </w:r>
      <w:r>
        <w:rPr>
          <w:rFonts w:ascii="Times New Roman" w:hAnsi="Times New Roman"/>
          <w:sz w:val="28"/>
          <w:szCs w:val="28"/>
        </w:rPr>
        <w:t xml:space="preserve">их </w:t>
      </w:r>
      <w:r w:rsidRPr="00910D90">
        <w:rPr>
          <w:rFonts w:ascii="Times New Roman" w:hAnsi="Times New Roman"/>
          <w:sz w:val="28"/>
          <w:szCs w:val="28"/>
        </w:rPr>
        <w:t>размещения</w:t>
      </w:r>
      <w:r>
        <w:rPr>
          <w:rFonts w:ascii="Times New Roman" w:hAnsi="Times New Roman"/>
          <w:sz w:val="28"/>
          <w:szCs w:val="28"/>
        </w:rPr>
        <w:t>, в том числе</w:t>
      </w:r>
      <w:r w:rsidRPr="00910D90">
        <w:rPr>
          <w:rFonts w:ascii="Times New Roman" w:hAnsi="Times New Roman"/>
          <w:sz w:val="28"/>
          <w:szCs w:val="28"/>
        </w:rPr>
        <w:t xml:space="preserve"> рекламных конструкций, который регулируется статьей 19 Федерального </w:t>
      </w:r>
      <w:hyperlink r:id="rId5" w:history="1">
        <w:r w:rsidRPr="00910D90">
          <w:rPr>
            <w:rFonts w:ascii="Times New Roman" w:hAnsi="Times New Roman"/>
            <w:sz w:val="28"/>
            <w:szCs w:val="28"/>
          </w:rPr>
          <w:t>закон</w:t>
        </w:r>
      </w:hyperlink>
      <w:r w:rsidRPr="00910D90">
        <w:rPr>
          <w:rFonts w:ascii="Times New Roman" w:hAnsi="Times New Roman"/>
          <w:sz w:val="28"/>
          <w:szCs w:val="28"/>
        </w:rPr>
        <w:t>а от 13</w:t>
      </w:r>
      <w:r>
        <w:rPr>
          <w:rFonts w:ascii="Times New Roman" w:hAnsi="Times New Roman"/>
          <w:sz w:val="28"/>
          <w:szCs w:val="28"/>
        </w:rPr>
        <w:t>.03.</w:t>
      </w:r>
      <w:r w:rsidRPr="00910D90">
        <w:rPr>
          <w:rFonts w:ascii="Times New Roman" w:hAnsi="Times New Roman"/>
          <w:sz w:val="28"/>
          <w:szCs w:val="28"/>
        </w:rPr>
        <w:t xml:space="preserve"> 2006</w:t>
      </w:r>
      <w:r>
        <w:rPr>
          <w:rFonts w:ascii="Times New Roman" w:hAnsi="Times New Roman"/>
          <w:sz w:val="28"/>
          <w:szCs w:val="28"/>
        </w:rPr>
        <w:t xml:space="preserve"> № 38-ФЗ </w:t>
      </w:r>
      <w:r w:rsidRPr="00910D90">
        <w:rPr>
          <w:rFonts w:ascii="Times New Roman" w:hAnsi="Times New Roman"/>
          <w:sz w:val="28"/>
          <w:szCs w:val="28"/>
        </w:rPr>
        <w:t xml:space="preserve">«О рекламе» (далее по тексту - Федеральный </w:t>
      </w:r>
      <w:proofErr w:type="gramStart"/>
      <w:r w:rsidRPr="00910D90">
        <w:rPr>
          <w:rFonts w:ascii="Times New Roman" w:hAnsi="Times New Roman"/>
          <w:sz w:val="28"/>
          <w:szCs w:val="28"/>
        </w:rPr>
        <w:t>закон</w:t>
      </w:r>
      <w:r>
        <w:rPr>
          <w:rFonts w:ascii="Times New Roman" w:hAnsi="Times New Roman"/>
          <w:sz w:val="28"/>
          <w:szCs w:val="28"/>
        </w:rPr>
        <w:t xml:space="preserve">  «</w:t>
      </w:r>
      <w:proofErr w:type="gramEnd"/>
      <w:r>
        <w:rPr>
          <w:rFonts w:ascii="Times New Roman" w:hAnsi="Times New Roman"/>
          <w:sz w:val="28"/>
          <w:szCs w:val="28"/>
        </w:rPr>
        <w:t>О рекламе»), а также приведу примеры рассмотренных Кемеровским УФАС России дел.</w:t>
      </w:r>
    </w:p>
    <w:p w:rsidR="002E58CD" w:rsidRDefault="002E58CD" w:rsidP="002E58CD">
      <w:pPr>
        <w:pStyle w:val="ConsPlusTitle"/>
        <w:ind w:firstLine="540"/>
        <w:jc w:val="both"/>
        <w:outlineLvl w:val="1"/>
        <w:rPr>
          <w:rFonts w:ascii="Times New Roman" w:hAnsi="Times New Roman" w:cs="Times New Roman"/>
          <w:sz w:val="28"/>
          <w:szCs w:val="28"/>
        </w:rPr>
      </w:pPr>
    </w:p>
    <w:p w:rsidR="002E58CD" w:rsidRPr="00643BDF" w:rsidRDefault="002E58CD" w:rsidP="002E58CD">
      <w:pPr>
        <w:autoSpaceDE w:val="0"/>
        <w:autoSpaceDN w:val="0"/>
        <w:adjustRightInd w:val="0"/>
        <w:spacing w:after="0" w:line="240" w:lineRule="auto"/>
        <w:ind w:firstLine="540"/>
        <w:jc w:val="both"/>
        <w:rPr>
          <w:rFonts w:ascii="Times New Roman" w:hAnsi="Times New Roman"/>
          <w:b/>
          <w:sz w:val="28"/>
          <w:szCs w:val="28"/>
        </w:rPr>
      </w:pPr>
      <w:r w:rsidRPr="00643BDF">
        <w:rPr>
          <w:rFonts w:ascii="Times New Roman" w:hAnsi="Times New Roman"/>
          <w:b/>
          <w:sz w:val="28"/>
          <w:szCs w:val="28"/>
        </w:rPr>
        <w:t xml:space="preserve">Для начала обратимся к основным понятиям, используемым </w:t>
      </w:r>
      <w:r>
        <w:rPr>
          <w:rFonts w:ascii="Times New Roman" w:hAnsi="Times New Roman"/>
          <w:b/>
          <w:sz w:val="28"/>
          <w:szCs w:val="28"/>
        </w:rPr>
        <w:t xml:space="preserve">                      </w:t>
      </w:r>
      <w:r w:rsidRPr="00643BDF">
        <w:rPr>
          <w:rFonts w:ascii="Times New Roman" w:hAnsi="Times New Roman"/>
          <w:b/>
          <w:sz w:val="28"/>
          <w:szCs w:val="28"/>
        </w:rPr>
        <w:t>в действующем законодательстве Российской Федерации: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643BDF">
        <w:rPr>
          <w:rFonts w:ascii="Times New Roman" w:hAnsi="Times New Roman" w:cs="Times New Roman"/>
          <w:b/>
          <w:sz w:val="28"/>
          <w:szCs w:val="28"/>
        </w:rPr>
        <w:t xml:space="preserve">Реклама </w:t>
      </w:r>
      <w:r w:rsidRPr="00BC350C">
        <w:rPr>
          <w:rFonts w:ascii="Times New Roman" w:hAnsi="Times New Roman" w:cs="Times New Roman"/>
          <w:sz w:val="28"/>
          <w:szCs w:val="28"/>
        </w:rPr>
        <w:t>-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Pr>
          <w:rFonts w:ascii="Times New Roman" w:hAnsi="Times New Roman" w:cs="Times New Roman"/>
          <w:sz w:val="28"/>
          <w:szCs w:val="28"/>
        </w:rPr>
        <w:t xml:space="preserve"> (</w:t>
      </w:r>
      <w:hyperlink r:id="rId6" w:history="1">
        <w:r>
          <w:rPr>
            <w:rFonts w:ascii="Times New Roman" w:hAnsi="Times New Roman" w:cs="Times New Roman"/>
            <w:color w:val="0000FF"/>
            <w:sz w:val="28"/>
            <w:szCs w:val="28"/>
          </w:rPr>
          <w:t>пункт</w:t>
        </w:r>
        <w:r w:rsidRPr="00BC350C">
          <w:rPr>
            <w:rFonts w:ascii="Times New Roman" w:hAnsi="Times New Roman" w:cs="Times New Roman"/>
            <w:color w:val="0000FF"/>
            <w:sz w:val="28"/>
            <w:szCs w:val="28"/>
          </w:rPr>
          <w:t xml:space="preserve"> 1 статьи 3</w:t>
        </w:r>
      </w:hyperlink>
      <w:r w:rsidRPr="00BC350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 рекламе»)</w:t>
      </w:r>
      <w:r w:rsidRPr="00BC350C">
        <w:rPr>
          <w:rFonts w:ascii="Times New Roman" w:hAnsi="Times New Roman" w:cs="Times New Roman"/>
          <w:sz w:val="28"/>
          <w:szCs w:val="28"/>
        </w:rPr>
        <w:t>.</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643BDF">
        <w:rPr>
          <w:rFonts w:ascii="Times New Roman" w:hAnsi="Times New Roman" w:cs="Times New Roman"/>
          <w:b/>
          <w:sz w:val="28"/>
          <w:szCs w:val="28"/>
        </w:rPr>
        <w:t>Объект рекламирования</w:t>
      </w:r>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50C">
        <w:rPr>
          <w:rFonts w:ascii="Times New Roman" w:hAnsi="Times New Roman" w:cs="Times New Roman"/>
          <w:sz w:val="28"/>
          <w:szCs w:val="28"/>
        </w:rPr>
        <w:t>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43BDF">
        <w:rPr>
          <w:rFonts w:ascii="Times New Roman" w:hAnsi="Times New Roman"/>
          <w:b/>
          <w:sz w:val="28"/>
          <w:szCs w:val="28"/>
        </w:rPr>
        <w:t>Вывеска</w:t>
      </w:r>
      <w:r>
        <w:rPr>
          <w:rFonts w:ascii="Times New Roman" w:hAnsi="Times New Roman"/>
          <w:sz w:val="28"/>
          <w:szCs w:val="28"/>
        </w:rPr>
        <w:t xml:space="preserve"> - информационная конструкция, содержащая сведения, предусмотренные частью 1</w:t>
      </w:r>
      <w:hyperlink r:id="rId7" w:history="1">
        <w:r>
          <w:rPr>
            <w:rFonts w:ascii="Times New Roman" w:hAnsi="Times New Roman"/>
            <w:color w:val="0000FF"/>
            <w:sz w:val="28"/>
            <w:szCs w:val="28"/>
          </w:rPr>
          <w:t xml:space="preserve"> статьи 9</w:t>
        </w:r>
      </w:hyperlink>
      <w:r>
        <w:rPr>
          <w:rFonts w:ascii="Times New Roman" w:hAnsi="Times New Roman"/>
          <w:sz w:val="28"/>
          <w:szCs w:val="28"/>
        </w:rPr>
        <w:t xml:space="preserve"> Закона Российской Федерации от 07.02.1992  № 2300-1 «О защите прав потребителей», частью 10 </w:t>
      </w:r>
      <w:r w:rsidRPr="009C7D31">
        <w:rPr>
          <w:rFonts w:ascii="Times New Roman" w:hAnsi="Times New Roman"/>
          <w:sz w:val="28"/>
          <w:szCs w:val="28"/>
        </w:rPr>
        <w:t>Постановление Правительства РФ от 19.01.</w:t>
      </w:r>
      <w:r>
        <w:rPr>
          <w:rFonts w:ascii="Times New Roman" w:hAnsi="Times New Roman"/>
          <w:sz w:val="28"/>
          <w:szCs w:val="28"/>
        </w:rPr>
        <w:t>1998 N 55 (ред. от 28.01.2019)          «</w:t>
      </w:r>
      <w:r w:rsidRPr="009C7D31">
        <w:rPr>
          <w:rFonts w:ascii="Times New Roman" w:hAnsi="Times New Roman"/>
          <w:sz w:val="28"/>
          <w:szCs w:val="28"/>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w:t>
      </w:r>
      <w:r>
        <w:rPr>
          <w:rFonts w:ascii="Times New Roman" w:hAnsi="Times New Roman"/>
          <w:sz w:val="28"/>
          <w:szCs w:val="28"/>
        </w:rPr>
        <w:t xml:space="preserve">она, расцветки или комплектации», а именно: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8" w:history="1">
        <w:r>
          <w:rPr>
            <w:rFonts w:ascii="Times New Roman" w:hAnsi="Times New Roman"/>
            <w:color w:val="0000FF"/>
            <w:sz w:val="28"/>
            <w:szCs w:val="28"/>
          </w:rPr>
          <w:t>режим ее работы</w:t>
        </w:r>
      </w:hyperlink>
      <w:r>
        <w:rPr>
          <w:rFonts w:ascii="Times New Roman" w:hAnsi="Times New Roman"/>
          <w:sz w:val="28"/>
          <w:szCs w:val="28"/>
        </w:rPr>
        <w:t>, размещая указанную информацию на вывеске организации.</w:t>
      </w:r>
    </w:p>
    <w:p w:rsidR="002E58CD" w:rsidRDefault="002E58CD" w:rsidP="002E58CD">
      <w:pPr>
        <w:autoSpaceDE w:val="0"/>
        <w:autoSpaceDN w:val="0"/>
        <w:adjustRightInd w:val="0"/>
        <w:spacing w:after="0" w:line="240" w:lineRule="auto"/>
        <w:jc w:val="both"/>
        <w:rPr>
          <w:rFonts w:ascii="Times New Roman" w:hAnsi="Times New Roman"/>
          <w:sz w:val="28"/>
          <w:szCs w:val="28"/>
        </w:rPr>
      </w:pPr>
    </w:p>
    <w:p w:rsidR="002E58CD" w:rsidRPr="00F31813" w:rsidRDefault="002E58CD" w:rsidP="002E58CD">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F31813">
        <w:rPr>
          <w:rFonts w:ascii="Times New Roman" w:hAnsi="Times New Roman"/>
          <w:b/>
          <w:sz w:val="28"/>
          <w:szCs w:val="28"/>
        </w:rPr>
        <w:t xml:space="preserve">Закон о рекламе не регулирует вопросы, связанные с содержанием вывесок в части </w:t>
      </w:r>
      <w:r>
        <w:rPr>
          <w:rFonts w:ascii="Times New Roman" w:hAnsi="Times New Roman"/>
          <w:b/>
          <w:sz w:val="28"/>
          <w:szCs w:val="28"/>
        </w:rPr>
        <w:t xml:space="preserve">размещения на них </w:t>
      </w:r>
      <w:r w:rsidRPr="00F31813">
        <w:rPr>
          <w:rFonts w:ascii="Times New Roman" w:hAnsi="Times New Roman"/>
          <w:b/>
          <w:sz w:val="28"/>
          <w:szCs w:val="28"/>
        </w:rPr>
        <w:t>обязательной информации</w:t>
      </w:r>
      <w:r>
        <w:rPr>
          <w:rFonts w:ascii="Times New Roman" w:hAnsi="Times New Roman"/>
          <w:b/>
          <w:sz w:val="28"/>
          <w:szCs w:val="28"/>
        </w:rPr>
        <w:t xml:space="preserve">, эти вопросы относятся к полномочиям Управления </w:t>
      </w:r>
      <w:proofErr w:type="spellStart"/>
      <w:r>
        <w:rPr>
          <w:rFonts w:ascii="Times New Roman" w:hAnsi="Times New Roman"/>
          <w:b/>
          <w:sz w:val="28"/>
          <w:szCs w:val="28"/>
        </w:rPr>
        <w:t>Роспотребнадзора</w:t>
      </w:r>
      <w:proofErr w:type="spellEnd"/>
      <w:r>
        <w:rPr>
          <w:rFonts w:ascii="Times New Roman" w:hAnsi="Times New Roman"/>
          <w:b/>
          <w:sz w:val="28"/>
          <w:szCs w:val="28"/>
        </w:rPr>
        <w:t xml:space="preserve"> по Кемеровской области.</w:t>
      </w:r>
    </w:p>
    <w:p w:rsidR="002E58CD" w:rsidRPr="00F31813" w:rsidRDefault="002E58CD" w:rsidP="002E58CD">
      <w:pPr>
        <w:autoSpaceDE w:val="0"/>
        <w:autoSpaceDN w:val="0"/>
        <w:adjustRightInd w:val="0"/>
        <w:spacing w:after="0" w:line="240" w:lineRule="auto"/>
        <w:ind w:firstLine="539"/>
        <w:jc w:val="both"/>
        <w:rPr>
          <w:rFonts w:ascii="Times New Roman" w:hAnsi="Times New Roman"/>
          <w:b/>
          <w:sz w:val="28"/>
          <w:szCs w:val="28"/>
        </w:rPr>
      </w:pP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Не подпадает под понятие рекламы информация, размещаемая на конструкциях-указателях вне места нахождения организации, содержащая </w:t>
      </w:r>
      <w:r>
        <w:rPr>
          <w:rFonts w:ascii="Times New Roman" w:hAnsi="Times New Roman"/>
          <w:sz w:val="28"/>
          <w:szCs w:val="28"/>
        </w:rPr>
        <w:lastRenderedPageBreak/>
        <w:t>сведения о профиле деятельности организации (аптека, кондитерская, ресторан) или ассортименте реализуемых товаров и услуг (хлеб, продукты, мебель) и направление движения и расстояние до такой организации,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8859CF">
        <w:rPr>
          <w:rFonts w:ascii="Times New Roman" w:hAnsi="Times New Roman"/>
          <w:sz w:val="28"/>
          <w:szCs w:val="28"/>
        </w:rPr>
        <w:t xml:space="preserve">Объявления физических и юридических лиц, не связанные с осуществлением предпринимательской деятельности, также не являются предметом ведения </w:t>
      </w:r>
      <w:r>
        <w:rPr>
          <w:rFonts w:ascii="Times New Roman" w:hAnsi="Times New Roman"/>
          <w:sz w:val="28"/>
          <w:szCs w:val="28"/>
        </w:rPr>
        <w:t>Федерального закона о рекламе.</w:t>
      </w:r>
    </w:p>
    <w:p w:rsidR="002E58CD" w:rsidRPr="008859CF" w:rsidRDefault="00EE33EE" w:rsidP="002E58CD">
      <w:pPr>
        <w:autoSpaceDE w:val="0"/>
        <w:autoSpaceDN w:val="0"/>
        <w:adjustRightInd w:val="0"/>
        <w:spacing w:after="0" w:line="240" w:lineRule="auto"/>
        <w:ind w:firstLine="539"/>
        <w:jc w:val="both"/>
        <w:rPr>
          <w:rFonts w:ascii="Times New Roman" w:hAnsi="Times New Roman"/>
          <w:sz w:val="28"/>
          <w:szCs w:val="28"/>
        </w:rPr>
      </w:pPr>
      <w:hyperlink r:id="rId9" w:history="1">
        <w:r w:rsidR="002E58CD" w:rsidRPr="008859CF">
          <w:rPr>
            <w:rFonts w:ascii="Times New Roman" w:hAnsi="Times New Roman"/>
            <w:color w:val="0000FF"/>
            <w:sz w:val="28"/>
            <w:szCs w:val="28"/>
          </w:rPr>
          <w:t>Статья 2</w:t>
        </w:r>
      </w:hyperlink>
      <w:r w:rsidR="002E58CD" w:rsidRPr="008859CF">
        <w:rPr>
          <w:rFonts w:ascii="Times New Roman" w:hAnsi="Times New Roman"/>
          <w:sz w:val="28"/>
          <w:szCs w:val="28"/>
        </w:rPr>
        <w:t xml:space="preserve"> Гражданского кодекса Российской Федерации (часть первая) от 30.11.1994 </w:t>
      </w:r>
      <w:r w:rsidR="002E58CD">
        <w:rPr>
          <w:rFonts w:ascii="Times New Roman" w:hAnsi="Times New Roman"/>
          <w:sz w:val="28"/>
          <w:szCs w:val="28"/>
        </w:rPr>
        <w:t xml:space="preserve">№ </w:t>
      </w:r>
      <w:r w:rsidR="002E58CD" w:rsidRPr="008859CF">
        <w:rPr>
          <w:rFonts w:ascii="Times New Roman" w:hAnsi="Times New Roman"/>
          <w:sz w:val="28"/>
          <w:szCs w:val="28"/>
        </w:rPr>
        <w:t xml:space="preserve">51-ФЗ раскрывает понятие предпринимательской деятельности. Это самостоятельная, осуществляемая на свой риск деятельность, направленная </w:t>
      </w:r>
      <w:proofErr w:type="gramStart"/>
      <w:r w:rsidR="002E58CD" w:rsidRPr="008859CF">
        <w:rPr>
          <w:rFonts w:ascii="Times New Roman" w:hAnsi="Times New Roman"/>
          <w:sz w:val="28"/>
          <w:szCs w:val="28"/>
        </w:rPr>
        <w:t>на систематическое получение</w:t>
      </w:r>
      <w:proofErr w:type="gramEnd"/>
      <w:r w:rsidR="002E58CD" w:rsidRPr="008859CF">
        <w:rPr>
          <w:rFonts w:ascii="Times New Roman" w:hAnsi="Times New Roman"/>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E58CD" w:rsidRDefault="002E58CD" w:rsidP="002E58CD">
      <w:pPr>
        <w:autoSpaceDE w:val="0"/>
        <w:autoSpaceDN w:val="0"/>
        <w:adjustRightInd w:val="0"/>
        <w:spacing w:after="0" w:line="240" w:lineRule="auto"/>
        <w:ind w:firstLine="539"/>
        <w:jc w:val="both"/>
        <w:rPr>
          <w:rFonts w:ascii="Times New Roman" w:hAnsi="Times New Roman"/>
          <w:sz w:val="28"/>
          <w:szCs w:val="28"/>
        </w:rPr>
      </w:pPr>
      <w:r w:rsidRPr="008859CF">
        <w:rPr>
          <w:rFonts w:ascii="Times New Roman" w:hAnsi="Times New Roman"/>
          <w:sz w:val="28"/>
          <w:szCs w:val="28"/>
        </w:rPr>
        <w:t xml:space="preserve">Ключевым словосочетанием в данном контексте является </w:t>
      </w:r>
      <w:r>
        <w:rPr>
          <w:rFonts w:ascii="Times New Roman" w:hAnsi="Times New Roman"/>
          <w:sz w:val="28"/>
          <w:szCs w:val="28"/>
        </w:rPr>
        <w:t>«</w:t>
      </w:r>
      <w:r w:rsidRPr="008859CF">
        <w:rPr>
          <w:rFonts w:ascii="Times New Roman" w:hAnsi="Times New Roman"/>
          <w:sz w:val="28"/>
          <w:szCs w:val="28"/>
        </w:rPr>
        <w:t>систематическое извлечение прибыли</w:t>
      </w:r>
      <w:r>
        <w:rPr>
          <w:rFonts w:ascii="Times New Roman" w:hAnsi="Times New Roman"/>
          <w:sz w:val="28"/>
          <w:szCs w:val="28"/>
        </w:rPr>
        <w:t>»</w:t>
      </w:r>
      <w:r w:rsidRPr="008859CF">
        <w:rPr>
          <w:rFonts w:ascii="Times New Roman" w:hAnsi="Times New Roman"/>
          <w:sz w:val="28"/>
          <w:szCs w:val="28"/>
        </w:rPr>
        <w:t>, т.е. объявление физического или юридического лица, направленное на систематическое</w:t>
      </w:r>
      <w:r>
        <w:rPr>
          <w:rFonts w:ascii="Times New Roman" w:hAnsi="Times New Roman"/>
          <w:sz w:val="28"/>
          <w:szCs w:val="28"/>
        </w:rPr>
        <w:t xml:space="preserve"> извлечение прибыли, </w:t>
      </w:r>
      <w:proofErr w:type="gramStart"/>
      <w:r>
        <w:rPr>
          <w:rFonts w:ascii="Times New Roman" w:hAnsi="Times New Roman"/>
          <w:sz w:val="28"/>
          <w:szCs w:val="28"/>
        </w:rPr>
        <w:t>например</w:t>
      </w:r>
      <w:proofErr w:type="gramEnd"/>
      <w:r>
        <w:rPr>
          <w:rFonts w:ascii="Times New Roman" w:hAnsi="Times New Roman"/>
          <w:sz w:val="28"/>
          <w:szCs w:val="28"/>
        </w:rPr>
        <w:t>: «</w:t>
      </w:r>
      <w:r w:rsidRPr="008859CF">
        <w:rPr>
          <w:rFonts w:ascii="Times New Roman" w:hAnsi="Times New Roman"/>
          <w:sz w:val="28"/>
          <w:szCs w:val="28"/>
        </w:rPr>
        <w:t>Лечение зубов. Недорого. Круглосуточно. Тел. 555-555-555</w:t>
      </w:r>
      <w:r>
        <w:rPr>
          <w:rFonts w:ascii="Times New Roman" w:hAnsi="Times New Roman"/>
          <w:sz w:val="28"/>
          <w:szCs w:val="28"/>
        </w:rPr>
        <w:t>»</w:t>
      </w:r>
      <w:r w:rsidRPr="008859CF">
        <w:rPr>
          <w:rFonts w:ascii="Times New Roman" w:hAnsi="Times New Roman"/>
          <w:sz w:val="28"/>
          <w:szCs w:val="28"/>
        </w:rPr>
        <w:t xml:space="preserve">, будет являться рекламой. А объявление: </w:t>
      </w:r>
      <w:r>
        <w:rPr>
          <w:rFonts w:ascii="Times New Roman" w:hAnsi="Times New Roman"/>
          <w:sz w:val="28"/>
          <w:szCs w:val="28"/>
        </w:rPr>
        <w:t>«</w:t>
      </w:r>
      <w:r w:rsidRPr="008859CF">
        <w:rPr>
          <w:rFonts w:ascii="Times New Roman" w:hAnsi="Times New Roman"/>
          <w:sz w:val="28"/>
          <w:szCs w:val="28"/>
        </w:rPr>
        <w:t>Продам срочно автомобиль ВАЗ-2112. Артем. Тел 555-555-555</w:t>
      </w:r>
      <w:r>
        <w:rPr>
          <w:rFonts w:ascii="Times New Roman" w:hAnsi="Times New Roman"/>
          <w:sz w:val="28"/>
          <w:szCs w:val="28"/>
        </w:rPr>
        <w:t>»</w:t>
      </w:r>
      <w:r w:rsidRPr="008859CF">
        <w:rPr>
          <w:rFonts w:ascii="Times New Roman" w:hAnsi="Times New Roman"/>
          <w:sz w:val="28"/>
          <w:szCs w:val="28"/>
        </w:rPr>
        <w:t xml:space="preserve"> не будет являться рекламой, так как данная услуга является разовой и деятельность физического лица не направлена на систематическое извлечение прибыли.</w:t>
      </w:r>
    </w:p>
    <w:p w:rsidR="002E58CD" w:rsidRDefault="002E58CD" w:rsidP="002E58CD">
      <w:pPr>
        <w:pStyle w:val="ConsPlusTitle"/>
        <w:ind w:firstLine="540"/>
        <w:jc w:val="both"/>
        <w:outlineLvl w:val="1"/>
        <w:rPr>
          <w:rFonts w:ascii="Times New Roman" w:hAnsi="Times New Roman" w:cs="Times New Roman"/>
          <w:sz w:val="28"/>
          <w:szCs w:val="28"/>
        </w:rPr>
      </w:pPr>
    </w:p>
    <w:p w:rsidR="002E58CD" w:rsidRPr="008903BB" w:rsidRDefault="002E58CD" w:rsidP="002E58CD">
      <w:pPr>
        <w:pStyle w:val="ConsPlusTitle"/>
        <w:ind w:firstLine="540"/>
        <w:jc w:val="both"/>
        <w:outlineLvl w:val="1"/>
        <w:rPr>
          <w:rFonts w:ascii="Times New Roman" w:hAnsi="Times New Roman" w:cs="Times New Roman"/>
          <w:sz w:val="28"/>
          <w:szCs w:val="28"/>
        </w:rPr>
      </w:pPr>
      <w:r w:rsidRPr="008903BB">
        <w:rPr>
          <w:rFonts w:ascii="Times New Roman" w:hAnsi="Times New Roman" w:cs="Times New Roman"/>
          <w:sz w:val="28"/>
          <w:szCs w:val="28"/>
        </w:rPr>
        <w:t>Полномочия антимонопольного органа на осуществление государственного надзора в сфере рекламы</w:t>
      </w:r>
      <w:r>
        <w:rPr>
          <w:rFonts w:ascii="Times New Roman" w:hAnsi="Times New Roman" w:cs="Times New Roman"/>
          <w:sz w:val="28"/>
          <w:szCs w:val="28"/>
        </w:rPr>
        <w:t xml:space="preserve"> определены статьей 33 </w:t>
      </w:r>
      <w:r w:rsidRPr="003E5A2B">
        <w:rPr>
          <w:rFonts w:ascii="Times New Roman" w:hAnsi="Times New Roman" w:cs="Times New Roman"/>
          <w:sz w:val="28"/>
          <w:szCs w:val="28"/>
        </w:rPr>
        <w:t>Федеральн</w:t>
      </w:r>
      <w:r>
        <w:rPr>
          <w:rFonts w:ascii="Times New Roman" w:hAnsi="Times New Roman" w:cs="Times New Roman"/>
          <w:sz w:val="28"/>
          <w:szCs w:val="28"/>
        </w:rPr>
        <w:t>ого</w:t>
      </w:r>
      <w:r w:rsidRPr="003E5A2B">
        <w:rPr>
          <w:rFonts w:ascii="Times New Roman" w:hAnsi="Times New Roman" w:cs="Times New Roman"/>
          <w:sz w:val="28"/>
          <w:szCs w:val="28"/>
        </w:rPr>
        <w:t xml:space="preserve"> закон</w:t>
      </w:r>
      <w:r>
        <w:rPr>
          <w:rFonts w:ascii="Times New Roman" w:hAnsi="Times New Roman" w:cs="Times New Roman"/>
          <w:sz w:val="28"/>
          <w:szCs w:val="28"/>
        </w:rPr>
        <w:t>а</w:t>
      </w:r>
      <w:r w:rsidRPr="003E5A2B">
        <w:rPr>
          <w:rFonts w:ascii="Times New Roman" w:hAnsi="Times New Roman" w:cs="Times New Roman"/>
          <w:sz w:val="28"/>
          <w:szCs w:val="28"/>
        </w:rPr>
        <w:t xml:space="preserve"> </w:t>
      </w:r>
      <w:r>
        <w:rPr>
          <w:rFonts w:ascii="Times New Roman" w:hAnsi="Times New Roman" w:cs="Times New Roman"/>
          <w:sz w:val="28"/>
          <w:szCs w:val="28"/>
        </w:rPr>
        <w:t>«</w:t>
      </w:r>
      <w:r w:rsidRPr="003E5A2B">
        <w:rPr>
          <w:rFonts w:ascii="Times New Roman" w:hAnsi="Times New Roman" w:cs="Times New Roman"/>
          <w:sz w:val="28"/>
          <w:szCs w:val="28"/>
        </w:rPr>
        <w:t>О рекламе</w:t>
      </w:r>
      <w:proofErr w:type="gramStart"/>
      <w:r>
        <w:rPr>
          <w:rFonts w:ascii="Times New Roman" w:hAnsi="Times New Roman" w:cs="Times New Roman"/>
          <w:sz w:val="28"/>
          <w:szCs w:val="28"/>
        </w:rPr>
        <w:t>»,  согласно</w:t>
      </w:r>
      <w:proofErr w:type="gramEnd"/>
      <w:r>
        <w:rPr>
          <w:rFonts w:ascii="Times New Roman" w:hAnsi="Times New Roman" w:cs="Times New Roman"/>
          <w:sz w:val="28"/>
          <w:szCs w:val="28"/>
        </w:rPr>
        <w:t xml:space="preserve"> которой антимонопольный орган: </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1) предупреждает, выявляет и пресекает нарушения физическими или юридическими лицами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2) возбуждает и рассматривает дела по признакам нарушения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2. Антимонопольный орган вправе: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выдавать рекламодателям, </w:t>
      </w:r>
      <w:proofErr w:type="spellStart"/>
      <w:r w:rsidRPr="008903BB">
        <w:rPr>
          <w:rFonts w:ascii="Times New Roman" w:hAnsi="Times New Roman" w:cs="Times New Roman"/>
          <w:sz w:val="28"/>
          <w:szCs w:val="28"/>
        </w:rPr>
        <w:t>рекламопроизводителям</w:t>
      </w:r>
      <w:proofErr w:type="spellEnd"/>
      <w:r w:rsidRPr="008903BB">
        <w:rPr>
          <w:rFonts w:ascii="Times New Roman" w:hAnsi="Times New Roman" w:cs="Times New Roman"/>
          <w:sz w:val="28"/>
          <w:szCs w:val="28"/>
        </w:rPr>
        <w:t xml:space="preserve">, </w:t>
      </w:r>
      <w:proofErr w:type="spellStart"/>
      <w:r w:rsidRPr="008903BB">
        <w:rPr>
          <w:rFonts w:ascii="Times New Roman" w:hAnsi="Times New Roman" w:cs="Times New Roman"/>
          <w:sz w:val="28"/>
          <w:szCs w:val="28"/>
        </w:rPr>
        <w:t>рекламораспространителям</w:t>
      </w:r>
      <w:proofErr w:type="spellEnd"/>
      <w:r w:rsidRPr="008903BB">
        <w:rPr>
          <w:rFonts w:ascii="Times New Roman" w:hAnsi="Times New Roman" w:cs="Times New Roman"/>
          <w:sz w:val="28"/>
          <w:szCs w:val="28"/>
        </w:rPr>
        <w:t xml:space="preserve"> обязательные для исполнения предписания о прекращении нарушения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w:t>
      </w:r>
      <w:r w:rsidRPr="008903BB">
        <w:rPr>
          <w:rFonts w:ascii="Times New Roman" w:hAnsi="Times New Roman" w:cs="Times New Roman"/>
          <w:sz w:val="28"/>
          <w:szCs w:val="28"/>
        </w:rPr>
        <w:lastRenderedPageBreak/>
        <w:t>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предъявлять в суд или арбитражный суд иски о публичном опровержении недостоверной рекламы (</w:t>
      </w:r>
      <w:proofErr w:type="spellStart"/>
      <w:r w:rsidRPr="008903BB">
        <w:rPr>
          <w:rFonts w:ascii="Times New Roman" w:hAnsi="Times New Roman" w:cs="Times New Roman"/>
          <w:sz w:val="28"/>
          <w:szCs w:val="28"/>
        </w:rPr>
        <w:t>контррекламе</w:t>
      </w:r>
      <w:proofErr w:type="spellEnd"/>
      <w:r w:rsidRPr="008903BB">
        <w:rPr>
          <w:rFonts w:ascii="Times New Roman" w:hAnsi="Times New Roman" w:cs="Times New Roman"/>
          <w:sz w:val="28"/>
          <w:szCs w:val="28"/>
        </w:rPr>
        <w:t xml:space="preserve">) в случае, предусмотренном частью 3 </w:t>
      </w:r>
      <w:hyperlink w:anchor="P753" w:history="1">
        <w:r w:rsidRPr="008903BB">
          <w:rPr>
            <w:rFonts w:ascii="Times New Roman" w:hAnsi="Times New Roman" w:cs="Times New Roman"/>
            <w:color w:val="0000FF"/>
            <w:sz w:val="28"/>
            <w:szCs w:val="28"/>
          </w:rPr>
          <w:t>статьи 38</w:t>
        </w:r>
      </w:hyperlink>
      <w:r w:rsidRPr="008903BB">
        <w:rPr>
          <w:rFonts w:ascii="Times New Roman" w:hAnsi="Times New Roman" w:cs="Times New Roman"/>
          <w:sz w:val="28"/>
          <w:szCs w:val="28"/>
        </w:rPr>
        <w:t xml:space="preserve"> настоящего Федерального закона;</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применять меры ответственности в соответствии с </w:t>
      </w:r>
      <w:hyperlink r:id="rId10" w:history="1">
        <w:r w:rsidRPr="008903BB">
          <w:rPr>
            <w:rFonts w:ascii="Times New Roman" w:hAnsi="Times New Roman" w:cs="Times New Roman"/>
            <w:color w:val="0000FF"/>
            <w:sz w:val="28"/>
            <w:szCs w:val="28"/>
          </w:rPr>
          <w:t>законодательством</w:t>
        </w:r>
      </w:hyperlink>
      <w:r w:rsidRPr="008903BB">
        <w:rPr>
          <w:rFonts w:ascii="Times New Roman" w:hAnsi="Times New Roman" w:cs="Times New Roman"/>
          <w:sz w:val="28"/>
          <w:szCs w:val="28"/>
        </w:rPr>
        <w:t xml:space="preserve"> Российской Федерации об административных правонарушениях;</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80" w:history="1">
        <w:r w:rsidRPr="008903BB">
          <w:rPr>
            <w:rFonts w:ascii="Times New Roman" w:hAnsi="Times New Roman" w:cs="Times New Roman"/>
            <w:color w:val="0000FF"/>
            <w:sz w:val="28"/>
            <w:szCs w:val="28"/>
          </w:rPr>
          <w:t>статьи 19</w:t>
        </w:r>
      </w:hyperlink>
      <w:r w:rsidRPr="008903BB">
        <w:rPr>
          <w:rFonts w:ascii="Times New Roman" w:hAnsi="Times New Roman" w:cs="Times New Roman"/>
          <w:sz w:val="28"/>
          <w:szCs w:val="28"/>
        </w:rPr>
        <w:t xml:space="preserve"> настоящего Федерального закона;</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sidRPr="008903BB">
        <w:rPr>
          <w:rFonts w:ascii="Times New Roman" w:hAnsi="Times New Roman" w:cs="Times New Roman"/>
          <w:sz w:val="28"/>
          <w:szCs w:val="28"/>
        </w:rPr>
        <w:t>рекламопроизводителями</w:t>
      </w:r>
      <w:proofErr w:type="spellEnd"/>
      <w:r w:rsidRPr="008903BB">
        <w:rPr>
          <w:rFonts w:ascii="Times New Roman" w:hAnsi="Times New Roman" w:cs="Times New Roman"/>
          <w:sz w:val="28"/>
          <w:szCs w:val="28"/>
        </w:rPr>
        <w:t xml:space="preserve"> и </w:t>
      </w:r>
      <w:proofErr w:type="spellStart"/>
      <w:r w:rsidRPr="008903BB">
        <w:rPr>
          <w:rFonts w:ascii="Times New Roman" w:hAnsi="Times New Roman" w:cs="Times New Roman"/>
          <w:sz w:val="28"/>
          <w:szCs w:val="28"/>
        </w:rPr>
        <w:t>рекламораспространителями</w:t>
      </w:r>
      <w:proofErr w:type="spellEnd"/>
      <w:r w:rsidRPr="008903BB">
        <w:rPr>
          <w:rFonts w:ascii="Times New Roman" w:hAnsi="Times New Roman" w:cs="Times New Roman"/>
          <w:sz w:val="28"/>
          <w:szCs w:val="28"/>
        </w:rPr>
        <w:t xml:space="preserve"> (далее - юридические лица, индивидуальные предприниматели).</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 xml:space="preserve">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w:t>
      </w:r>
      <w:r w:rsidRPr="008903BB">
        <w:rPr>
          <w:rFonts w:ascii="Times New Roman" w:hAnsi="Times New Roman" w:cs="Times New Roman"/>
          <w:sz w:val="28"/>
          <w:szCs w:val="28"/>
        </w:rPr>
        <w:lastRenderedPageBreak/>
        <w:t>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  В связи с вопросами, возникающими при разграничении рекламных конструкций и конструкций, носящих информационный характер, связанными с применением отдельных положений Федерального </w:t>
      </w:r>
      <w:hyperlink r:id="rId11" w:history="1">
        <w:r w:rsidRPr="002E58CD">
          <w:rPr>
            <w:rFonts w:ascii="Times New Roman" w:hAnsi="Times New Roman"/>
            <w:color w:val="0000FF"/>
            <w:sz w:val="28"/>
            <w:szCs w:val="28"/>
          </w:rPr>
          <w:t>закона</w:t>
        </w:r>
      </w:hyperlink>
      <w:r w:rsidRPr="002E58CD">
        <w:rPr>
          <w:rFonts w:ascii="Times New Roman" w:hAnsi="Times New Roman"/>
          <w:sz w:val="28"/>
          <w:szCs w:val="28"/>
        </w:rPr>
        <w:t xml:space="preserve"> «О рекламе», в частности </w:t>
      </w:r>
      <w:hyperlink r:id="rId12" w:history="1">
        <w:r w:rsidRPr="002E58CD">
          <w:rPr>
            <w:rFonts w:ascii="Times New Roman" w:hAnsi="Times New Roman"/>
            <w:color w:val="0000FF"/>
            <w:sz w:val="28"/>
            <w:szCs w:val="28"/>
          </w:rPr>
          <w:t>статьи 19</w:t>
        </w:r>
      </w:hyperlink>
      <w:r w:rsidRPr="002E58CD">
        <w:rPr>
          <w:rFonts w:ascii="Times New Roman" w:hAnsi="Times New Roman"/>
          <w:sz w:val="28"/>
          <w:szCs w:val="28"/>
        </w:rPr>
        <w:t xml:space="preserve"> данного Закона, и в целях обеспечения единообразных подходов к их разрешению ФАС России на основании </w:t>
      </w:r>
      <w:hyperlink r:id="rId13" w:history="1">
        <w:r w:rsidRPr="002E58CD">
          <w:rPr>
            <w:rFonts w:ascii="Times New Roman" w:hAnsi="Times New Roman"/>
            <w:color w:val="0000FF"/>
            <w:sz w:val="28"/>
            <w:szCs w:val="28"/>
          </w:rPr>
          <w:t>пункта 6.3</w:t>
        </w:r>
      </w:hyperlink>
      <w:r w:rsidRPr="002E58CD">
        <w:rPr>
          <w:rFonts w:ascii="Times New Roman" w:hAnsi="Times New Roman"/>
          <w:sz w:val="28"/>
          <w:szCs w:val="28"/>
        </w:rPr>
        <w:t xml:space="preserve"> Положения о Федеральной антимонопольной службе, утвержденного постановлением Правительства Российской Федерации от 30.06.2004 № 331 даны разъяснения в письмах от 30 мая 2016 № АК/36040/16, от  27 декабря 2017 № АК/92163/17 </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1. В соответствии с </w:t>
      </w:r>
      <w:hyperlink r:id="rId14" w:history="1">
        <w:r w:rsidRPr="00BC350C">
          <w:rPr>
            <w:rFonts w:ascii="Times New Roman" w:hAnsi="Times New Roman" w:cs="Times New Roman"/>
            <w:color w:val="0000FF"/>
            <w:sz w:val="28"/>
            <w:szCs w:val="28"/>
          </w:rPr>
          <w:t>пунктом 1 статьи 3</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«О рекламе» </w:t>
      </w:r>
      <w:r w:rsidRPr="00BC350C">
        <w:rPr>
          <w:rFonts w:ascii="Times New Roman" w:hAnsi="Times New Roman" w:cs="Times New Roman"/>
          <w:sz w:val="28"/>
          <w:szCs w:val="28"/>
        </w:rPr>
        <w:t>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Информация, не отвечающая признакам, содержащимся в указанном понятии рекламы, не может быть признана рекламой, на такую информацию, а также на порядок ее размещения, не распространяются положения Федерального </w:t>
      </w:r>
      <w:hyperlink r:id="rId15" w:history="1">
        <w:r w:rsidRPr="00BC350C">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2. Информация, не содержащая указания на объект рекламирования, к которому направлено внимание и формируется интерес, не признается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16" w:history="1">
        <w:r w:rsidRPr="00BC350C">
          <w:rPr>
            <w:rFonts w:ascii="Times New Roman" w:hAnsi="Times New Roman" w:cs="Times New Roman"/>
            <w:color w:val="0000FF"/>
            <w:sz w:val="28"/>
            <w:szCs w:val="28"/>
          </w:rPr>
          <w:t>статье 3</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рекламе»</w:t>
      </w:r>
      <w:r w:rsidRPr="00BC350C">
        <w:rPr>
          <w:rFonts w:ascii="Times New Roman" w:hAnsi="Times New Roman" w:cs="Times New Roman"/>
          <w:sz w:val="28"/>
          <w:szCs w:val="28"/>
        </w:rPr>
        <w:t xml:space="preserve"> под объектом рекламирования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17" w:history="1">
        <w:r w:rsidRPr="00BC350C">
          <w:rPr>
            <w:rFonts w:ascii="Times New Roman" w:hAnsi="Times New Roman" w:cs="Times New Roman"/>
            <w:color w:val="0000FF"/>
            <w:sz w:val="28"/>
            <w:szCs w:val="28"/>
          </w:rPr>
          <w:t>частями 1</w:t>
        </w:r>
      </w:hyperlink>
      <w:r w:rsidRPr="00BC350C">
        <w:rPr>
          <w:rFonts w:ascii="Times New Roman" w:hAnsi="Times New Roman" w:cs="Times New Roman"/>
          <w:sz w:val="28"/>
          <w:szCs w:val="28"/>
        </w:rPr>
        <w:t xml:space="preserve">, </w:t>
      </w:r>
      <w:hyperlink r:id="rId18" w:history="1">
        <w:r w:rsidRPr="00BC350C">
          <w:rPr>
            <w:rFonts w:ascii="Times New Roman" w:hAnsi="Times New Roman" w:cs="Times New Roman"/>
            <w:color w:val="0000FF"/>
            <w:sz w:val="28"/>
            <w:szCs w:val="28"/>
          </w:rPr>
          <w:t>3 статьи 455</w:t>
        </w:r>
      </w:hyperlink>
      <w:r w:rsidRPr="00BC350C">
        <w:rPr>
          <w:rFonts w:ascii="Times New Roman" w:hAnsi="Times New Roman" w:cs="Times New Roman"/>
          <w:sz w:val="28"/>
          <w:szCs w:val="28"/>
        </w:rPr>
        <w:t xml:space="preserve"> Гражданского кодекса Российской Федерации товаром по договору купли-продажи могут быть любые вещи, не изъятые из оборота. Условие договора купли-продажи о товаре считается согласованным, если договор позволяет определить наименование и количество товара.</w:t>
      </w:r>
    </w:p>
    <w:p w:rsidR="002E58CD" w:rsidRPr="00BC350C" w:rsidRDefault="00EE33EE" w:rsidP="002E58CD">
      <w:pPr>
        <w:pStyle w:val="ConsPlusNormal"/>
        <w:spacing w:before="220"/>
        <w:ind w:firstLine="540"/>
        <w:jc w:val="both"/>
        <w:rPr>
          <w:rFonts w:ascii="Times New Roman" w:hAnsi="Times New Roman" w:cs="Times New Roman"/>
          <w:sz w:val="28"/>
          <w:szCs w:val="28"/>
        </w:rPr>
      </w:pPr>
      <w:hyperlink r:id="rId19" w:history="1">
        <w:r w:rsidR="002E58CD" w:rsidRPr="00BC350C">
          <w:rPr>
            <w:rFonts w:ascii="Times New Roman" w:hAnsi="Times New Roman" w:cs="Times New Roman"/>
            <w:color w:val="0000FF"/>
            <w:sz w:val="28"/>
            <w:szCs w:val="28"/>
          </w:rPr>
          <w:t>Частью 1 статьи 467</w:t>
        </w:r>
      </w:hyperlink>
      <w:r w:rsidR="002E58CD" w:rsidRPr="00BC350C">
        <w:rPr>
          <w:rFonts w:ascii="Times New Roman" w:hAnsi="Times New Roman" w:cs="Times New Roman"/>
          <w:sz w:val="28"/>
          <w:szCs w:val="28"/>
        </w:rPr>
        <w:t xml:space="preserve"> Гражданского кодекса Российской Федерации </w:t>
      </w:r>
      <w:r w:rsidR="002E58CD" w:rsidRPr="00BC350C">
        <w:rPr>
          <w:rFonts w:ascii="Times New Roman" w:hAnsi="Times New Roman" w:cs="Times New Roman"/>
          <w:sz w:val="28"/>
          <w:szCs w:val="28"/>
        </w:rPr>
        <w:lastRenderedPageBreak/>
        <w:t xml:space="preserve">установлено, </w:t>
      </w:r>
      <w:proofErr w:type="gramStart"/>
      <w:r w:rsidR="002E58CD" w:rsidRPr="00BC350C">
        <w:rPr>
          <w:rFonts w:ascii="Times New Roman" w:hAnsi="Times New Roman" w:cs="Times New Roman"/>
          <w:sz w:val="28"/>
          <w:szCs w:val="28"/>
        </w:rPr>
        <w:t>что</w:t>
      </w:r>
      <w:proofErr w:type="gramEnd"/>
      <w:r w:rsidR="002E58CD" w:rsidRPr="00BC350C">
        <w:rPr>
          <w:rFonts w:ascii="Times New Roman" w:hAnsi="Times New Roman" w:cs="Times New Roman"/>
          <w:sz w:val="28"/>
          <w:szCs w:val="28"/>
        </w:rPr>
        <w:t xml:space="preserve">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Таким образом, системный анализ гражданского законодательства Российской Федерации свидетельствует о том, что объектом рекламирования может выступать тот товар, предназначенный для продажи или иного введения в гражданский оборот, который можно индивидуализировать,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Рекламой признается информация, позволяющая четко обозначить, индивидуализировать конкретный объект рекламирования, выделить его среди однородных товаров и сформировать к нему интерес в целях продвижения на рынке, в том числе в случае размещения такой информации на рекламных конструкциях.</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Информация, не содержащая указания на объект рекламирования, в том числе наименования организации, названий товаров (работ, услуг), средств индивидуализации юридических лиц, товаров, работ, услуг и предприятий, которые позволяют выделить конкретное лицо или конкретный товар среди множества однородных, не направленная на их продвижение на рынке и не формирующая интереса к ним, не является рекламой, поскольку такая информация не содержит объекта рекламирования.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В случае размещения на фасаде торгового объекта или магазина фотографий каких-либо товаров или каких-либо изображений (например, пейзаж, бутылка вина, пивная кружка, какая-либо техника, одежда и т.п.) без индивидуализирующих признаков, характеристики, цены указанных товаров, такие изображения не могут быть признаны рекламными, поскольку не преследуют цели продвижения товара на рынке.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20" w:history="1">
        <w:r w:rsidRPr="00BC350C">
          <w:rPr>
            <w:rFonts w:ascii="Times New Roman" w:hAnsi="Times New Roman" w:cs="Times New Roman"/>
            <w:color w:val="0000FF"/>
            <w:sz w:val="28"/>
            <w:szCs w:val="28"/>
          </w:rPr>
          <w:t>пункту 5 части 2 статьи 2</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proofErr w:type="gramStart"/>
      <w:r>
        <w:rPr>
          <w:rFonts w:ascii="Times New Roman" w:hAnsi="Times New Roman" w:cs="Times New Roman"/>
          <w:sz w:val="28"/>
          <w:szCs w:val="28"/>
        </w:rPr>
        <w:t>»</w:t>
      </w:r>
      <w:proofErr w:type="gramEnd"/>
      <w:r w:rsidRPr="00BC350C">
        <w:rPr>
          <w:rFonts w:ascii="Times New Roman" w:hAnsi="Times New Roman" w:cs="Times New Roman"/>
          <w:sz w:val="28"/>
          <w:szCs w:val="28"/>
        </w:rPr>
        <w:t xml:space="preserve"> данный </w:t>
      </w:r>
      <w:hyperlink r:id="rId21" w:history="1">
        <w:r w:rsidRPr="00BC350C">
          <w:rPr>
            <w:rFonts w:ascii="Times New Roman" w:hAnsi="Times New Roman" w:cs="Times New Roman"/>
            <w:color w:val="0000FF"/>
            <w:sz w:val="28"/>
            <w:szCs w:val="28"/>
          </w:rPr>
          <w:t>Закон</w:t>
        </w:r>
      </w:hyperlink>
      <w:r w:rsidRPr="00BC350C">
        <w:rPr>
          <w:rFonts w:ascii="Times New Roman" w:hAnsi="Times New Roman" w:cs="Times New Roman"/>
          <w:sz w:val="28"/>
          <w:szCs w:val="28"/>
        </w:rPr>
        <w:t xml:space="preserve"> не распространяется на вывески и указатели, не содержащие сведений рекламного характера.</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 информация, содержащая выражения </w:t>
      </w:r>
      <w:r>
        <w:rPr>
          <w:rFonts w:ascii="Times New Roman" w:hAnsi="Times New Roman" w:cs="Times New Roman"/>
          <w:sz w:val="28"/>
          <w:szCs w:val="28"/>
        </w:rPr>
        <w:t>«</w:t>
      </w:r>
      <w:r w:rsidRPr="00BC350C">
        <w:rPr>
          <w:rFonts w:ascii="Times New Roman" w:hAnsi="Times New Roman" w:cs="Times New Roman"/>
          <w:sz w:val="28"/>
          <w:szCs w:val="28"/>
        </w:rPr>
        <w:t>Добро пожаловать</w:t>
      </w:r>
      <w:r>
        <w:rPr>
          <w:rFonts w:ascii="Times New Roman" w:hAnsi="Times New Roman" w:cs="Times New Roman"/>
          <w:sz w:val="28"/>
          <w:szCs w:val="28"/>
        </w:rPr>
        <w:t>», «</w:t>
      </w:r>
      <w:r w:rsidRPr="00BC350C">
        <w:rPr>
          <w:rFonts w:ascii="Times New Roman" w:hAnsi="Times New Roman" w:cs="Times New Roman"/>
          <w:sz w:val="28"/>
          <w:szCs w:val="28"/>
        </w:rPr>
        <w:t>Въезд 24 часа</w:t>
      </w:r>
      <w:r>
        <w:rPr>
          <w:rFonts w:ascii="Times New Roman" w:hAnsi="Times New Roman" w:cs="Times New Roman"/>
          <w:sz w:val="28"/>
          <w:szCs w:val="28"/>
        </w:rPr>
        <w:t>», «</w:t>
      </w:r>
      <w:r w:rsidRPr="00BC350C">
        <w:rPr>
          <w:rFonts w:ascii="Times New Roman" w:hAnsi="Times New Roman" w:cs="Times New Roman"/>
          <w:sz w:val="28"/>
          <w:szCs w:val="28"/>
        </w:rPr>
        <w:t>Выезд</w:t>
      </w:r>
      <w:r>
        <w:rPr>
          <w:rFonts w:ascii="Times New Roman" w:hAnsi="Times New Roman" w:cs="Times New Roman"/>
          <w:sz w:val="28"/>
          <w:szCs w:val="28"/>
        </w:rPr>
        <w:t>»</w:t>
      </w:r>
      <w:r w:rsidRPr="00BC350C">
        <w:rPr>
          <w:rFonts w:ascii="Times New Roman" w:hAnsi="Times New Roman" w:cs="Times New Roman"/>
          <w:sz w:val="28"/>
          <w:szCs w:val="28"/>
        </w:rPr>
        <w:t xml:space="preserve">, </w:t>
      </w:r>
      <w:r>
        <w:rPr>
          <w:rFonts w:ascii="Times New Roman" w:hAnsi="Times New Roman" w:cs="Times New Roman"/>
          <w:sz w:val="28"/>
          <w:szCs w:val="28"/>
        </w:rPr>
        <w:t>«</w:t>
      </w:r>
      <w:r w:rsidRPr="00BC350C">
        <w:rPr>
          <w:rFonts w:ascii="Times New Roman" w:hAnsi="Times New Roman" w:cs="Times New Roman"/>
          <w:sz w:val="28"/>
          <w:szCs w:val="28"/>
        </w:rPr>
        <w:t>Счастливого пути</w:t>
      </w:r>
      <w:r>
        <w:rPr>
          <w:rFonts w:ascii="Times New Roman" w:hAnsi="Times New Roman" w:cs="Times New Roman"/>
          <w:sz w:val="28"/>
          <w:szCs w:val="28"/>
        </w:rPr>
        <w:t>»</w:t>
      </w:r>
      <w:r w:rsidRPr="00BC350C">
        <w:rPr>
          <w:rFonts w:ascii="Times New Roman" w:hAnsi="Times New Roman" w:cs="Times New Roman"/>
          <w:sz w:val="28"/>
          <w:szCs w:val="28"/>
        </w:rPr>
        <w:t xml:space="preserve"> и т.п., размещенная на конструкции, в том числе установленной при въезде или выезде на территорию, занимаемую организацией,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 в том числе организации, на въезде/выезде в которую установлены конструкция, не является рекламой, поскольку такая информация не содержит указания на объект рекламирования, соответственно, требования Федерального </w:t>
      </w:r>
      <w:hyperlink r:id="rId22"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О </w:t>
      </w:r>
      <w:r w:rsidRPr="00BC350C">
        <w:rPr>
          <w:rFonts w:ascii="Times New Roman" w:hAnsi="Times New Roman" w:cs="Times New Roman"/>
          <w:sz w:val="28"/>
          <w:szCs w:val="28"/>
        </w:rPr>
        <w:lastRenderedPageBreak/>
        <w:t>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на такую информацию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Также не подпадает под понятие рекламы информация, размещаемая на конструкциях-указателях вне места нахождения организации, содержащая сведения о профиле деятельности организации (аптека, кондитерская, ресторан) или ассортименте реализуемых товаров и услуг (хлеб, продукты, мебель) и направление движения и расстояние до такой организации,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3. Информация, обязательная к размещению в силу закона или обычая делового оборота, не признается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23" w:history="1">
        <w:r w:rsidRPr="00BC350C">
          <w:rPr>
            <w:rFonts w:ascii="Times New Roman" w:hAnsi="Times New Roman" w:cs="Times New Roman"/>
            <w:color w:val="0000FF"/>
            <w:sz w:val="28"/>
            <w:szCs w:val="28"/>
          </w:rPr>
          <w:t>пунктом 2 части 2 статьи 2</w:t>
        </w:r>
      </w:hyperlink>
      <w:r>
        <w:rPr>
          <w:rFonts w:ascii="Times New Roman" w:hAnsi="Times New Roman" w:cs="Times New Roman"/>
          <w:sz w:val="28"/>
          <w:szCs w:val="28"/>
        </w:rPr>
        <w:t xml:space="preserve"> Федерального закона              </w:t>
      </w:r>
      <w:proofErr w:type="gramStart"/>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согласно </w:t>
      </w:r>
      <w:hyperlink r:id="rId24" w:history="1">
        <w:r w:rsidRPr="00BC350C">
          <w:rPr>
            <w:rFonts w:ascii="Times New Roman" w:hAnsi="Times New Roman" w:cs="Times New Roman"/>
            <w:color w:val="0000FF"/>
            <w:sz w:val="28"/>
            <w:szCs w:val="28"/>
          </w:rPr>
          <w:t>пункту 1</w:t>
        </w:r>
      </w:hyperlink>
      <w:r w:rsidRPr="00BC350C">
        <w:rPr>
          <w:rFonts w:ascii="Times New Roman" w:hAnsi="Times New Roman" w:cs="Times New Roman"/>
          <w:sz w:val="28"/>
          <w:szCs w:val="28"/>
        </w:rPr>
        <w:t xml:space="preserve"> постановления Пленума Высшего Арбитражного Суда Российской Федерации </w:t>
      </w:r>
      <w:r>
        <w:rPr>
          <w:rFonts w:ascii="Times New Roman" w:hAnsi="Times New Roman" w:cs="Times New Roman"/>
          <w:sz w:val="28"/>
          <w:szCs w:val="28"/>
        </w:rPr>
        <w:t>№</w:t>
      </w:r>
      <w:r w:rsidRPr="00BC350C">
        <w:rPr>
          <w:rFonts w:ascii="Times New Roman" w:hAnsi="Times New Roman" w:cs="Times New Roman"/>
          <w:sz w:val="28"/>
          <w:szCs w:val="28"/>
        </w:rPr>
        <w:t xml:space="preserve"> 58 от 08.10.2012 </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О некоторых вопросах практики применения арбитражными судами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не может быть квалифицирована в качестве рекламы информация, которая обязательна к размещению в силу закона или размещается в силу обычая делового оборота.</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При этом 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25" w:history="1">
        <w:r w:rsidRPr="00BC350C">
          <w:rPr>
            <w:rFonts w:ascii="Times New Roman" w:hAnsi="Times New Roman" w:cs="Times New Roman"/>
            <w:color w:val="0000FF"/>
            <w:sz w:val="28"/>
            <w:szCs w:val="28"/>
          </w:rPr>
          <w:t>пунктом 18</w:t>
        </w:r>
      </w:hyperlink>
      <w:r w:rsidRPr="00BC350C">
        <w:rPr>
          <w:rFonts w:ascii="Times New Roman" w:hAnsi="Times New Roman" w:cs="Times New Roman"/>
          <w:sz w:val="28"/>
          <w:szCs w:val="28"/>
        </w:rPr>
        <w:t xml:space="preserve"> Информационного письма Президиума Высшего Арбитражного Суда Российской Федерации от 25.12.1998 </w:t>
      </w:r>
      <w:r>
        <w:rPr>
          <w:rFonts w:ascii="Times New Roman" w:hAnsi="Times New Roman" w:cs="Times New Roman"/>
          <w:sz w:val="28"/>
          <w:szCs w:val="28"/>
        </w:rPr>
        <w:t>№</w:t>
      </w:r>
      <w:r w:rsidRPr="00BC350C">
        <w:rPr>
          <w:rFonts w:ascii="Times New Roman" w:hAnsi="Times New Roman" w:cs="Times New Roman"/>
          <w:sz w:val="28"/>
          <w:szCs w:val="28"/>
        </w:rPr>
        <w:t xml:space="preserve"> 37 </w:t>
      </w:r>
      <w:r>
        <w:rPr>
          <w:rFonts w:ascii="Times New Roman" w:hAnsi="Times New Roman" w:cs="Times New Roman"/>
          <w:sz w:val="28"/>
          <w:szCs w:val="28"/>
        </w:rPr>
        <w:t>«</w:t>
      </w:r>
      <w:r w:rsidRPr="00BC350C">
        <w:rPr>
          <w:rFonts w:ascii="Times New Roman" w:hAnsi="Times New Roman" w:cs="Times New Roman"/>
          <w:sz w:val="28"/>
          <w:szCs w:val="28"/>
        </w:rPr>
        <w:t>Обзор практики рассмотрения споров, связанных с применением законодательства о рекламе</w:t>
      </w:r>
      <w:r>
        <w:rPr>
          <w:rFonts w:ascii="Times New Roman" w:hAnsi="Times New Roman" w:cs="Times New Roman"/>
          <w:sz w:val="28"/>
          <w:szCs w:val="28"/>
        </w:rPr>
        <w:t>»</w:t>
      </w:r>
      <w:r w:rsidRPr="00BC350C">
        <w:rPr>
          <w:rFonts w:ascii="Times New Roman" w:hAnsi="Times New Roman" w:cs="Times New Roman"/>
          <w:sz w:val="28"/>
          <w:szCs w:val="28"/>
        </w:rPr>
        <w:t>,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в том числе с использованием товарного знака.</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26" w:history="1">
        <w:r w:rsidRPr="00BC350C">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Закона Российской Федерации «</w:t>
      </w:r>
      <w:r w:rsidRPr="00BC350C">
        <w:rPr>
          <w:rFonts w:ascii="Times New Roman" w:hAnsi="Times New Roman" w:cs="Times New Roman"/>
          <w:sz w:val="28"/>
          <w:szCs w:val="28"/>
        </w:rPr>
        <w:t>О защите прав потребителей</w:t>
      </w:r>
      <w:proofErr w:type="gramStart"/>
      <w:r>
        <w:rPr>
          <w:rFonts w:ascii="Times New Roman" w:hAnsi="Times New Roman" w:cs="Times New Roman"/>
          <w:sz w:val="28"/>
          <w:szCs w:val="28"/>
        </w:rPr>
        <w:t>»</w:t>
      </w:r>
      <w:proofErr w:type="gramEnd"/>
      <w:r w:rsidRPr="00BC350C">
        <w:rPr>
          <w:rFonts w:ascii="Times New Roman" w:hAnsi="Times New Roman" w:cs="Times New Roman"/>
          <w:sz w:val="28"/>
          <w:szCs w:val="28"/>
        </w:rPr>
        <w:t xml:space="preserve">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lastRenderedPageBreak/>
        <w:t>Назначение информации такого характера состоит в извещении неопределенного круга лиц о фактическом местонахождении юридического лица и (или) обозначении места входа.</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Указание юридическим лицом своего наименования на вывеске (табличке) по месту нахождения преследует цели, отличные от цели рекламы - привлечение внимания к объекту рекламирования, формирование или поддержание интереса к нему и его продвижение на рынке, и не может рассматриваться как реклама.</w:t>
      </w:r>
    </w:p>
    <w:p w:rsidR="002E58CD" w:rsidRPr="00377B3F" w:rsidRDefault="002E58CD" w:rsidP="002E58CD">
      <w:pPr>
        <w:pStyle w:val="ConsPlusTitle"/>
        <w:ind w:firstLine="709"/>
        <w:jc w:val="both"/>
        <w:rPr>
          <w:rFonts w:ascii="Times New Roman" w:hAnsi="Times New Roman" w:cs="Times New Roman"/>
          <w:b w:val="0"/>
          <w:sz w:val="28"/>
          <w:szCs w:val="28"/>
        </w:rPr>
      </w:pPr>
      <w:r w:rsidRPr="00377B3F">
        <w:rPr>
          <w:rFonts w:ascii="Times New Roman" w:hAnsi="Times New Roman" w:cs="Times New Roman"/>
          <w:b w:val="0"/>
          <w:sz w:val="28"/>
          <w:szCs w:val="28"/>
        </w:rPr>
        <w:t xml:space="preserve">С учетом положений </w:t>
      </w:r>
      <w:hyperlink r:id="rId27" w:history="1">
        <w:r w:rsidRPr="00377B3F">
          <w:rPr>
            <w:rFonts w:ascii="Times New Roman" w:hAnsi="Times New Roman" w:cs="Times New Roman"/>
            <w:b w:val="0"/>
            <w:color w:val="0000FF"/>
            <w:sz w:val="28"/>
            <w:szCs w:val="28"/>
          </w:rPr>
          <w:t>пункта 1 статьи 9</w:t>
        </w:r>
      </w:hyperlink>
      <w:r w:rsidRPr="00377B3F">
        <w:rPr>
          <w:rFonts w:ascii="Times New Roman" w:hAnsi="Times New Roman" w:cs="Times New Roman"/>
          <w:b w:val="0"/>
          <w:sz w:val="28"/>
          <w:szCs w:val="28"/>
        </w:rPr>
        <w:t xml:space="preserve"> Закона Российской Федерации «О защите прав потребителей» указание на здании в месте нахождения организации ее наименования, в том числе выполненного с использованием товарного знака или его части, адреса и режима работы организации относится к обязательным требованиям, предъявляемым к вывеске </w:t>
      </w:r>
      <w:hyperlink r:id="rId28" w:history="1">
        <w:r w:rsidRPr="00377B3F">
          <w:rPr>
            <w:rFonts w:ascii="Times New Roman" w:hAnsi="Times New Roman" w:cs="Times New Roman"/>
            <w:b w:val="0"/>
            <w:color w:val="0000FF"/>
            <w:sz w:val="28"/>
            <w:szCs w:val="28"/>
          </w:rPr>
          <w:t>Законом</w:t>
        </w:r>
      </w:hyperlink>
      <w:r w:rsidRPr="00377B3F">
        <w:rPr>
          <w:rFonts w:ascii="Times New Roman" w:hAnsi="Times New Roman" w:cs="Times New Roman"/>
          <w:b w:val="0"/>
          <w:sz w:val="28"/>
          <w:szCs w:val="28"/>
        </w:rPr>
        <w:t xml:space="preserve">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 в том числе в случае размещения такой информации на конструкциях, представляющих собой электронное табло с «бегущей строкой» или подсветкой (постановление Арбитражного суда Северо-Западного округа от 2 декабря 2015 по делу </w:t>
      </w:r>
      <w:r>
        <w:rPr>
          <w:rFonts w:ascii="Times New Roman" w:hAnsi="Times New Roman" w:cs="Times New Roman"/>
          <w:b w:val="0"/>
          <w:sz w:val="28"/>
          <w:szCs w:val="28"/>
        </w:rPr>
        <w:t>№</w:t>
      </w:r>
      <w:r w:rsidRPr="00377B3F">
        <w:rPr>
          <w:rFonts w:ascii="Times New Roman" w:hAnsi="Times New Roman" w:cs="Times New Roman"/>
          <w:b w:val="0"/>
          <w:sz w:val="28"/>
          <w:szCs w:val="28"/>
        </w:rPr>
        <w:t xml:space="preserve"> А42-8926/2014</w:t>
      </w:r>
      <w:r>
        <w:rPr>
          <w:rFonts w:ascii="Times New Roman" w:hAnsi="Times New Roman" w:cs="Times New Roman"/>
          <w:b w:val="0"/>
          <w:sz w:val="28"/>
          <w:szCs w:val="28"/>
        </w:rPr>
        <w:t>).</w:t>
      </w:r>
    </w:p>
    <w:p w:rsidR="002E58CD" w:rsidRPr="006C4363" w:rsidRDefault="002E58CD" w:rsidP="002E58CD">
      <w:pPr>
        <w:pStyle w:val="ConsPlusNormal"/>
        <w:spacing w:before="220"/>
        <w:ind w:firstLine="540"/>
        <w:jc w:val="both"/>
        <w:rPr>
          <w:rFonts w:ascii="Times New Roman" w:hAnsi="Times New Roman" w:cs="Times New Roman"/>
          <w:sz w:val="28"/>
          <w:szCs w:val="28"/>
        </w:rPr>
      </w:pPr>
      <w:r w:rsidRPr="006C4363">
        <w:rPr>
          <w:rFonts w:ascii="Times New Roman" w:hAnsi="Times New Roman" w:cs="Times New Roman"/>
          <w:sz w:val="28"/>
          <w:szCs w:val="28"/>
        </w:rPr>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предприятия (например, магазина) для потребителей и не является рекламой.</w:t>
      </w:r>
    </w:p>
    <w:p w:rsidR="002E58CD" w:rsidRPr="006C4363" w:rsidRDefault="002E58CD" w:rsidP="002E58CD">
      <w:pPr>
        <w:pStyle w:val="ConsPlusNormal"/>
        <w:spacing w:before="220"/>
        <w:ind w:firstLine="540"/>
        <w:jc w:val="both"/>
        <w:rPr>
          <w:rFonts w:ascii="Times New Roman" w:hAnsi="Times New Roman" w:cs="Times New Roman"/>
          <w:sz w:val="28"/>
          <w:szCs w:val="28"/>
        </w:rPr>
      </w:pPr>
      <w:r w:rsidRPr="006C4363">
        <w:rPr>
          <w:rFonts w:ascii="Times New Roman" w:hAnsi="Times New Roman" w:cs="Times New Roman"/>
          <w:sz w:val="28"/>
          <w:szCs w:val="28"/>
        </w:rPr>
        <w:t xml:space="preserve">Кроме того, 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вино, соки), может быть признано обычаем делового оборота, соответственно, на конструкции с такой информацией нормы Федерального </w:t>
      </w:r>
      <w:hyperlink r:id="rId29" w:history="1">
        <w:r w:rsidRPr="006C4363">
          <w:rPr>
            <w:rFonts w:ascii="Times New Roman" w:hAnsi="Times New Roman" w:cs="Times New Roman"/>
            <w:color w:val="0000FF"/>
            <w:sz w:val="28"/>
            <w:szCs w:val="28"/>
          </w:rPr>
          <w:t>закона</w:t>
        </w:r>
      </w:hyperlink>
      <w:r w:rsidRPr="006C4363">
        <w:rPr>
          <w:rFonts w:ascii="Times New Roman" w:hAnsi="Times New Roman" w:cs="Times New Roman"/>
          <w:sz w:val="28"/>
          <w:szCs w:val="28"/>
        </w:rPr>
        <w:t xml:space="preserve"> «О рекламе»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А56-44838/2016, </w:t>
      </w:r>
      <w:r>
        <w:rPr>
          <w:rFonts w:ascii="Times New Roman" w:hAnsi="Times New Roman" w:cs="Times New Roman"/>
          <w:sz w:val="28"/>
          <w:szCs w:val="28"/>
        </w:rPr>
        <w:t>№</w:t>
      </w:r>
      <w:r w:rsidRPr="00BC350C">
        <w:rPr>
          <w:rFonts w:ascii="Times New Roman" w:hAnsi="Times New Roman" w:cs="Times New Roman"/>
          <w:sz w:val="28"/>
          <w:szCs w:val="28"/>
        </w:rPr>
        <w:t xml:space="preserve"> А43-11863/2013.</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Конструкция признается размещенной в месте нахождения организации в случае размещения на фасаде здания непосредственно рядом со входом в здание, в котором находится организация, либо в границах окон помещения, в котором осуществляет свою деятельность соответствующая организация, а также непосредственно над оконными проемами или под оконными проемами такого помещения, либо в пределах участка фасада здания, являющегося внешней стеной конкретного помещения в здании, в котором осуществляет свою деятельность соответствующая организация.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При этом в силу </w:t>
      </w:r>
      <w:hyperlink r:id="rId30" w:history="1">
        <w:r w:rsidRPr="00BC350C">
          <w:rPr>
            <w:rFonts w:ascii="Times New Roman" w:hAnsi="Times New Roman" w:cs="Times New Roman"/>
            <w:color w:val="0000FF"/>
            <w:sz w:val="28"/>
            <w:szCs w:val="28"/>
          </w:rPr>
          <w:t>пункта 1</w:t>
        </w:r>
      </w:hyperlink>
      <w:r w:rsidRPr="00BC350C">
        <w:rPr>
          <w:rFonts w:ascii="Times New Roman" w:hAnsi="Times New Roman" w:cs="Times New Roman"/>
          <w:sz w:val="28"/>
          <w:szCs w:val="28"/>
        </w:rPr>
        <w:t xml:space="preserve"> постановления Пленума Высшего Арбитражного Суда Российской Федерации </w:t>
      </w:r>
      <w:r>
        <w:rPr>
          <w:rFonts w:ascii="Times New Roman" w:hAnsi="Times New Roman" w:cs="Times New Roman"/>
          <w:sz w:val="28"/>
          <w:szCs w:val="28"/>
        </w:rPr>
        <w:t>№</w:t>
      </w:r>
      <w:r w:rsidRPr="00BC350C">
        <w:rPr>
          <w:rFonts w:ascii="Times New Roman" w:hAnsi="Times New Roman" w:cs="Times New Roman"/>
          <w:sz w:val="28"/>
          <w:szCs w:val="28"/>
        </w:rPr>
        <w:t xml:space="preserve"> 58 от 08.10.2012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BC350C">
        <w:rPr>
          <w:rFonts w:ascii="Times New Roman" w:hAnsi="Times New Roman" w:cs="Times New Roman"/>
          <w:sz w:val="28"/>
          <w:szCs w:val="28"/>
        </w:rPr>
        <w:t xml:space="preserve">О некоторых вопросах практики применения арбитражными судами </w:t>
      </w:r>
      <w:r>
        <w:rPr>
          <w:rFonts w:ascii="Times New Roman" w:hAnsi="Times New Roman" w:cs="Times New Roman"/>
          <w:sz w:val="28"/>
          <w:szCs w:val="28"/>
        </w:rPr>
        <w:t>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Так, не является рекламой указание на конструкции в месте нахождения организации только ее наименования без указания адреса и режима работы такой организации или профиля ее деятельности.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с учетом позиции, изложенной в </w:t>
      </w:r>
      <w:hyperlink r:id="rId31" w:history="1">
        <w:r w:rsidRPr="00BC350C">
          <w:rPr>
            <w:rFonts w:ascii="Times New Roman" w:hAnsi="Times New Roman" w:cs="Times New Roman"/>
            <w:color w:val="0000FF"/>
            <w:sz w:val="28"/>
            <w:szCs w:val="28"/>
          </w:rPr>
          <w:t>Постановлении</w:t>
        </w:r>
      </w:hyperlink>
      <w:r w:rsidRPr="00BC350C">
        <w:rPr>
          <w:rFonts w:ascii="Times New Roman" w:hAnsi="Times New Roman" w:cs="Times New Roman"/>
          <w:sz w:val="28"/>
          <w:szCs w:val="28"/>
        </w:rPr>
        <w:t xml:space="preserve"> Президиума ВАС РФ от 16.04.2013 </w:t>
      </w:r>
      <w:r>
        <w:rPr>
          <w:rFonts w:ascii="Times New Roman" w:hAnsi="Times New Roman" w:cs="Times New Roman"/>
          <w:sz w:val="28"/>
          <w:szCs w:val="28"/>
        </w:rPr>
        <w:t>№</w:t>
      </w:r>
      <w:r w:rsidRPr="00BC350C">
        <w:rPr>
          <w:rFonts w:ascii="Times New Roman" w:hAnsi="Times New Roman" w:cs="Times New Roman"/>
          <w:sz w:val="28"/>
          <w:szCs w:val="28"/>
        </w:rPr>
        <w:t xml:space="preserve"> 15567/12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А59-2627/2012, размещение на конструкции на фасаде здания в месте нахождения организации сведений о наименовании общества, номере телефона и/или официальном сайте юридического лица в сети Интернет, если в этой информации не содержится конкретных сведений о товаре, об условиях его приобретения или использования, представляет собой размещение сведений о виде деятельности общества в целях доведения этой информации до потребителей. Такая информация не подпадает под понятие рекламы. Указанный вывод также подтверждается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А70-11815/2016, </w:t>
      </w:r>
      <w:r>
        <w:rPr>
          <w:rFonts w:ascii="Times New Roman" w:hAnsi="Times New Roman" w:cs="Times New Roman"/>
          <w:sz w:val="28"/>
          <w:szCs w:val="28"/>
        </w:rPr>
        <w:t xml:space="preserve">№ </w:t>
      </w:r>
      <w:r w:rsidRPr="00BC350C">
        <w:rPr>
          <w:rFonts w:ascii="Times New Roman" w:hAnsi="Times New Roman" w:cs="Times New Roman"/>
          <w:sz w:val="28"/>
          <w:szCs w:val="28"/>
        </w:rPr>
        <w:t>А51-32939/2013.</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Вместе с тем, законодательство, в том числе </w:t>
      </w:r>
      <w:hyperlink r:id="rId32" w:history="1">
        <w:r w:rsidRPr="00BC350C">
          <w:rPr>
            <w:rFonts w:ascii="Times New Roman" w:hAnsi="Times New Roman" w:cs="Times New Roman"/>
            <w:color w:val="0000FF"/>
            <w:sz w:val="28"/>
            <w:szCs w:val="28"/>
          </w:rPr>
          <w:t>статья 9</w:t>
        </w:r>
      </w:hyperlink>
      <w:r w:rsidRPr="00BC350C">
        <w:rPr>
          <w:rFonts w:ascii="Times New Roman" w:hAnsi="Times New Roman" w:cs="Times New Roman"/>
          <w:sz w:val="28"/>
          <w:szCs w:val="28"/>
        </w:rPr>
        <w:t xml:space="preserve"> Закона Российской Федерации </w:t>
      </w:r>
      <w:r>
        <w:rPr>
          <w:rFonts w:ascii="Times New Roman" w:hAnsi="Times New Roman" w:cs="Times New Roman"/>
          <w:sz w:val="28"/>
          <w:szCs w:val="28"/>
        </w:rPr>
        <w:t>«</w:t>
      </w:r>
      <w:r w:rsidRPr="00BC350C">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BC350C">
        <w:rPr>
          <w:rFonts w:ascii="Times New Roman" w:hAnsi="Times New Roman" w:cs="Times New Roman"/>
          <w:sz w:val="28"/>
          <w:szCs w:val="28"/>
        </w:rPr>
        <w:t xml:space="preserve"> не содержит указания на то, что информация о характеристиках реализуемых товаров, о проводимых организацией акциях и/или скидках или лозунги, слоганы являются обязательными к размещению на вывесках.</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 xml:space="preserve">Следовательно, конструкции, содержащие информацию о характеристиках реализуемых товаров, о проводимых организацией акциях и/или скидках, либо различные лозунги, слоганы, либо иную информацию об определенном лице или товаре, не обязательную к размещению, могут быть расценены как вывески, содержащие сведения рекламного характера,  и на такие конструкции распространяются требования Федерального </w:t>
      </w:r>
      <w:hyperlink r:id="rId33" w:history="1">
        <w:r w:rsidRPr="002E58CD">
          <w:rPr>
            <w:rFonts w:ascii="Times New Roman" w:hAnsi="Times New Roman" w:cs="Times New Roman"/>
            <w:color w:val="0000FF"/>
            <w:sz w:val="28"/>
            <w:szCs w:val="28"/>
          </w:rPr>
          <w:t>закона</w:t>
        </w:r>
      </w:hyperlink>
      <w:r w:rsidRPr="002E58CD">
        <w:rPr>
          <w:rFonts w:ascii="Times New Roman" w:hAnsi="Times New Roman" w:cs="Times New Roman"/>
          <w:sz w:val="28"/>
          <w:szCs w:val="28"/>
        </w:rPr>
        <w:t xml:space="preserve"> «О рекламе», в том числе в случае их размещения в месте нахождения организации.</w:t>
      </w:r>
      <w:r w:rsidRPr="00BC350C">
        <w:rPr>
          <w:rFonts w:ascii="Times New Roman" w:hAnsi="Times New Roman" w:cs="Times New Roman"/>
          <w:sz w:val="28"/>
          <w:szCs w:val="28"/>
        </w:rPr>
        <w:t xml:space="preserve">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А28-12028/2016, </w:t>
      </w:r>
      <w:r>
        <w:rPr>
          <w:rFonts w:ascii="Times New Roman" w:hAnsi="Times New Roman" w:cs="Times New Roman"/>
          <w:sz w:val="28"/>
          <w:szCs w:val="28"/>
        </w:rPr>
        <w:t>№</w:t>
      </w:r>
      <w:r w:rsidRPr="00BC350C">
        <w:rPr>
          <w:rFonts w:ascii="Times New Roman" w:hAnsi="Times New Roman" w:cs="Times New Roman"/>
          <w:sz w:val="28"/>
          <w:szCs w:val="28"/>
        </w:rPr>
        <w:t xml:space="preserve"> А43-17212/2015, </w:t>
      </w:r>
      <w:r>
        <w:rPr>
          <w:rFonts w:ascii="Times New Roman" w:hAnsi="Times New Roman" w:cs="Times New Roman"/>
          <w:sz w:val="28"/>
          <w:szCs w:val="28"/>
        </w:rPr>
        <w:t>№</w:t>
      </w:r>
      <w:r w:rsidRPr="00BC350C">
        <w:rPr>
          <w:rFonts w:ascii="Times New Roman" w:hAnsi="Times New Roman" w:cs="Times New Roman"/>
          <w:sz w:val="28"/>
          <w:szCs w:val="28"/>
        </w:rPr>
        <w:t xml:space="preserve"> А51-3119/</w:t>
      </w:r>
      <w:proofErr w:type="gramStart"/>
      <w:r w:rsidRPr="00BC350C">
        <w:rPr>
          <w:rFonts w:ascii="Times New Roman" w:hAnsi="Times New Roman" w:cs="Times New Roman"/>
          <w:sz w:val="28"/>
          <w:szCs w:val="28"/>
        </w:rPr>
        <w:t xml:space="preserve">2010, </w:t>
      </w:r>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 xml:space="preserve"> А51-7177/2009.</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Конструкции, содержащие указание на наименование организации, названия товаров (работ, услуг), средства индивидуализации юридических лиц, товаров, работ, услуг и предприятий, размещенные на территории, прилегающей к зданию, в котором осуществляет свою деятельность указанная организация, вне зависимости от права собственности на земельный участок, не относятся к размещенной в месте нахождения организации и являются рекламной конструкцией.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lastRenderedPageBreak/>
        <w:t xml:space="preserve">К таким конструкциям относятся стелы, пилоны, флагштоки (флаги), стойки, содержащие, в том числе название торгового центра, названия расположенных в торговом центре магазинов, товарные знаки, либо название автосалона, товарные знаки реализуемых автомобилей, размещенные на территории прилегающей к торговому центру, автосалону (в том числе на парковке), поскольку такие конструкции размещаются не в месте нахождения организации (не на здании торгового центра, автосалона).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А32-627/2016, </w:t>
      </w:r>
      <w:r>
        <w:rPr>
          <w:rFonts w:ascii="Times New Roman" w:hAnsi="Times New Roman" w:cs="Times New Roman"/>
          <w:sz w:val="28"/>
          <w:szCs w:val="28"/>
        </w:rPr>
        <w:t>№</w:t>
      </w:r>
      <w:r w:rsidRPr="00BC350C">
        <w:rPr>
          <w:rFonts w:ascii="Times New Roman" w:hAnsi="Times New Roman" w:cs="Times New Roman"/>
          <w:sz w:val="28"/>
          <w:szCs w:val="28"/>
        </w:rPr>
        <w:t xml:space="preserve"> А03-17780/2015, </w:t>
      </w:r>
      <w:r>
        <w:rPr>
          <w:rFonts w:ascii="Times New Roman" w:hAnsi="Times New Roman" w:cs="Times New Roman"/>
          <w:sz w:val="28"/>
          <w:szCs w:val="28"/>
        </w:rPr>
        <w:t>№</w:t>
      </w:r>
      <w:r w:rsidRPr="00BC350C">
        <w:rPr>
          <w:rFonts w:ascii="Times New Roman" w:hAnsi="Times New Roman" w:cs="Times New Roman"/>
          <w:sz w:val="28"/>
          <w:szCs w:val="28"/>
        </w:rPr>
        <w:t xml:space="preserve"> А71-2635/2010-А31, </w:t>
      </w:r>
      <w:r>
        <w:rPr>
          <w:rFonts w:ascii="Times New Roman" w:hAnsi="Times New Roman" w:cs="Times New Roman"/>
          <w:sz w:val="28"/>
          <w:szCs w:val="28"/>
        </w:rPr>
        <w:t>№</w:t>
      </w:r>
      <w:r w:rsidRPr="00BC350C">
        <w:rPr>
          <w:rFonts w:ascii="Times New Roman" w:hAnsi="Times New Roman" w:cs="Times New Roman"/>
          <w:sz w:val="28"/>
          <w:szCs w:val="28"/>
        </w:rPr>
        <w:t xml:space="preserve"> А71-2636/2010-А25, </w:t>
      </w:r>
      <w:r>
        <w:rPr>
          <w:rFonts w:ascii="Times New Roman" w:hAnsi="Times New Roman" w:cs="Times New Roman"/>
          <w:sz w:val="28"/>
          <w:szCs w:val="28"/>
        </w:rPr>
        <w:t>№</w:t>
      </w:r>
      <w:r w:rsidRPr="00BC350C">
        <w:rPr>
          <w:rFonts w:ascii="Times New Roman" w:hAnsi="Times New Roman" w:cs="Times New Roman"/>
          <w:sz w:val="28"/>
          <w:szCs w:val="28"/>
        </w:rPr>
        <w:t xml:space="preserve"> А56-70900/2016, </w:t>
      </w:r>
      <w:r>
        <w:rPr>
          <w:rFonts w:ascii="Times New Roman" w:hAnsi="Times New Roman" w:cs="Times New Roman"/>
          <w:sz w:val="28"/>
          <w:szCs w:val="28"/>
        </w:rPr>
        <w:t>№</w:t>
      </w:r>
      <w:r w:rsidRPr="00BC350C">
        <w:rPr>
          <w:rFonts w:ascii="Times New Roman" w:hAnsi="Times New Roman" w:cs="Times New Roman"/>
          <w:sz w:val="28"/>
          <w:szCs w:val="28"/>
        </w:rPr>
        <w:t xml:space="preserve"> А56-46690/2010.</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4. Размещение информационных табло с указанием наименования АЗС, видах оказываемых услуг, экологическом классе и стоимости реализуемого моторного топлива на территории АЗС и при приближении к АЗС, с учетом специфики деятельности указанных объектов, является сложившимся обычаем делового оборота, такие табло рекламой не являются.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По смыслу </w:t>
      </w:r>
      <w:hyperlink r:id="rId34" w:history="1">
        <w:r w:rsidRPr="00BC350C">
          <w:rPr>
            <w:rFonts w:ascii="Times New Roman" w:hAnsi="Times New Roman" w:cs="Times New Roman"/>
            <w:color w:val="0000FF"/>
            <w:sz w:val="28"/>
            <w:szCs w:val="28"/>
          </w:rPr>
          <w:t>статьи 13</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BC350C">
        <w:rPr>
          <w:rFonts w:ascii="Times New Roman" w:hAnsi="Times New Roman" w:cs="Times New Roman"/>
          <w:sz w:val="28"/>
          <w:szCs w:val="28"/>
        </w:rPr>
        <w:t xml:space="preserve"> органы власти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объектами сервиса и организуют их работу в целях обеспечения их безопасности, представляют информацию участникам дорожного движения о наличии таких объектов.</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35" w:history="1">
        <w:r w:rsidRPr="00BC350C">
          <w:rPr>
            <w:rFonts w:ascii="Times New Roman" w:hAnsi="Times New Roman" w:cs="Times New Roman"/>
            <w:color w:val="0000FF"/>
            <w:sz w:val="28"/>
            <w:szCs w:val="28"/>
          </w:rPr>
          <w:t>статье 5</w:t>
        </w:r>
      </w:hyperlink>
      <w:r w:rsidRPr="00BC350C">
        <w:rPr>
          <w:rFonts w:ascii="Times New Roman" w:hAnsi="Times New Roman" w:cs="Times New Roman"/>
          <w:sz w:val="28"/>
          <w:szCs w:val="28"/>
        </w:rPr>
        <w:t xml:space="preserve"> Гражданского кодекса Российской Федерации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Автозаправочные станции являются объектами сервиса автомобильных дорог, и информирование водителей о приближении к автозаправочной станции (АЗС) или непосредственно на территории АЗС путем установления стелы или флага со сведениями о наименовании АЗС, видах оказываемых услуг, экологическом классе и стоимости реализуемого моторного топлива (далее - стелы АЗС) является сложившимся обычаем делового оборота в этой сфере предпринимательской деятельности, который соответствует требованиям </w:t>
      </w:r>
      <w:hyperlink r:id="rId36" w:history="1">
        <w:r w:rsidRPr="00BC350C">
          <w:rPr>
            <w:rFonts w:ascii="Times New Roman" w:hAnsi="Times New Roman" w:cs="Times New Roman"/>
            <w:color w:val="0000FF"/>
            <w:sz w:val="28"/>
            <w:szCs w:val="28"/>
          </w:rPr>
          <w:t>статьи 13</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BC350C">
        <w:rPr>
          <w:rFonts w:ascii="Times New Roman" w:hAnsi="Times New Roman" w:cs="Times New Roman"/>
          <w:sz w:val="28"/>
          <w:szCs w:val="28"/>
        </w:rPr>
        <w:t>.</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Следовательно, размещение стелы АЗС в непосредственной близости к автомобильной дороге, обеспечивающее безопасность дорожного движения, в целях информирования наравне со знаками сервиса (дорожный знак 7.3 </w:t>
      </w:r>
      <w:r>
        <w:rPr>
          <w:rFonts w:ascii="Times New Roman" w:hAnsi="Times New Roman" w:cs="Times New Roman"/>
          <w:sz w:val="28"/>
          <w:szCs w:val="28"/>
        </w:rPr>
        <w:t>«</w:t>
      </w:r>
      <w:r w:rsidRPr="00BC350C">
        <w:rPr>
          <w:rFonts w:ascii="Times New Roman" w:hAnsi="Times New Roman" w:cs="Times New Roman"/>
          <w:sz w:val="28"/>
          <w:szCs w:val="28"/>
        </w:rPr>
        <w:t>Автозаправочная станция</w:t>
      </w:r>
      <w:r>
        <w:rPr>
          <w:rFonts w:ascii="Times New Roman" w:hAnsi="Times New Roman" w:cs="Times New Roman"/>
          <w:sz w:val="28"/>
          <w:szCs w:val="28"/>
        </w:rPr>
        <w:t>»</w:t>
      </w:r>
      <w:r w:rsidRPr="00BC350C">
        <w:rPr>
          <w:rFonts w:ascii="Times New Roman" w:hAnsi="Times New Roman" w:cs="Times New Roman"/>
          <w:sz w:val="28"/>
          <w:szCs w:val="28"/>
        </w:rPr>
        <w:t xml:space="preserve">) о приближении к АЗС (ближайшей по ходу движения автомобиля), является правовым обычаем хозяйствующих субъектов, осуществляющих розничную реализацию нефтепродуктов, и не </w:t>
      </w:r>
      <w:r w:rsidRPr="00BC350C">
        <w:rPr>
          <w:rFonts w:ascii="Times New Roman" w:hAnsi="Times New Roman" w:cs="Times New Roman"/>
          <w:sz w:val="28"/>
          <w:szCs w:val="28"/>
        </w:rPr>
        <w:lastRenderedPageBreak/>
        <w:t>является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Размещение сведений об АЗС иными способами может рассматриваться в качестве рекламы.</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Указанная позиция также изложена в </w:t>
      </w:r>
      <w:hyperlink r:id="rId37" w:history="1">
        <w:r w:rsidRPr="00BC350C">
          <w:rPr>
            <w:rFonts w:ascii="Times New Roman" w:hAnsi="Times New Roman" w:cs="Times New Roman"/>
            <w:color w:val="0000FF"/>
            <w:sz w:val="28"/>
            <w:szCs w:val="28"/>
          </w:rPr>
          <w:t>решении</w:t>
        </w:r>
      </w:hyperlink>
      <w:r w:rsidRPr="00BC350C">
        <w:rPr>
          <w:rFonts w:ascii="Times New Roman" w:hAnsi="Times New Roman" w:cs="Times New Roman"/>
          <w:sz w:val="28"/>
          <w:szCs w:val="28"/>
        </w:rPr>
        <w:t xml:space="preserve"> Президиума ФАС России от 05.02.2014 </w:t>
      </w:r>
      <w:r>
        <w:rPr>
          <w:rFonts w:ascii="Times New Roman" w:hAnsi="Times New Roman" w:cs="Times New Roman"/>
          <w:sz w:val="28"/>
          <w:szCs w:val="28"/>
        </w:rPr>
        <w:t>№</w:t>
      </w:r>
      <w:r w:rsidRPr="00BC350C">
        <w:rPr>
          <w:rFonts w:ascii="Times New Roman" w:hAnsi="Times New Roman" w:cs="Times New Roman"/>
          <w:sz w:val="28"/>
          <w:szCs w:val="28"/>
        </w:rPr>
        <w:t xml:space="preserve"> 1-4/5-1 и подтверждается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А43-14816/2016, </w:t>
      </w:r>
      <w:r>
        <w:rPr>
          <w:rFonts w:ascii="Times New Roman" w:hAnsi="Times New Roman" w:cs="Times New Roman"/>
          <w:sz w:val="28"/>
          <w:szCs w:val="28"/>
        </w:rPr>
        <w:t>№</w:t>
      </w:r>
      <w:r w:rsidRPr="00BC350C">
        <w:rPr>
          <w:rFonts w:ascii="Times New Roman" w:hAnsi="Times New Roman" w:cs="Times New Roman"/>
          <w:sz w:val="28"/>
          <w:szCs w:val="28"/>
        </w:rPr>
        <w:t xml:space="preserve"> А43-14818/2016, </w:t>
      </w:r>
      <w:r>
        <w:rPr>
          <w:rFonts w:ascii="Times New Roman" w:hAnsi="Times New Roman" w:cs="Times New Roman"/>
          <w:sz w:val="28"/>
          <w:szCs w:val="28"/>
        </w:rPr>
        <w:t>№</w:t>
      </w:r>
      <w:r w:rsidRPr="00BC350C">
        <w:rPr>
          <w:rFonts w:ascii="Times New Roman" w:hAnsi="Times New Roman" w:cs="Times New Roman"/>
          <w:sz w:val="28"/>
          <w:szCs w:val="28"/>
        </w:rPr>
        <w:t xml:space="preserve"> А56-64272/2013.</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5. Информация о продукции и об услугах в меню, прейскурантах обязательна для доведения до потребителей и не относится к рекламе.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пунктами 12 и 13 Правил оказания услуг общественного питания, утвержденных постановлением Правительства Российской Федерации от 15.08.2007 </w:t>
      </w:r>
      <w:r>
        <w:rPr>
          <w:rFonts w:ascii="Times New Roman" w:hAnsi="Times New Roman" w:cs="Times New Roman"/>
          <w:sz w:val="28"/>
          <w:szCs w:val="28"/>
        </w:rPr>
        <w:t>№</w:t>
      </w:r>
      <w:r w:rsidRPr="00BC350C">
        <w:rPr>
          <w:rFonts w:ascii="Times New Roman" w:hAnsi="Times New Roman" w:cs="Times New Roman"/>
          <w:sz w:val="28"/>
          <w:szCs w:val="28"/>
        </w:rPr>
        <w:t xml:space="preserve"> 1036,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При этом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Таким образом, с учетом положений </w:t>
      </w:r>
      <w:hyperlink r:id="rId38" w:history="1">
        <w:r w:rsidRPr="00BC350C">
          <w:rPr>
            <w:rFonts w:ascii="Times New Roman" w:hAnsi="Times New Roman" w:cs="Times New Roman"/>
            <w:color w:val="0000FF"/>
            <w:sz w:val="28"/>
            <w:szCs w:val="28"/>
          </w:rPr>
          <w:t>пунктов 2</w:t>
        </w:r>
      </w:hyperlink>
      <w:r w:rsidRPr="00BC350C">
        <w:rPr>
          <w:rFonts w:ascii="Times New Roman" w:hAnsi="Times New Roman" w:cs="Times New Roman"/>
          <w:sz w:val="28"/>
          <w:szCs w:val="28"/>
        </w:rPr>
        <w:t xml:space="preserve"> и </w:t>
      </w:r>
      <w:hyperlink r:id="rId39" w:history="1">
        <w:r w:rsidRPr="00BC350C">
          <w:rPr>
            <w:rFonts w:ascii="Times New Roman" w:hAnsi="Times New Roman" w:cs="Times New Roman"/>
            <w:color w:val="0000FF"/>
            <w:sz w:val="28"/>
            <w:szCs w:val="28"/>
          </w:rPr>
          <w:t>5 части 2 статьи 2</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меню организации общественного питания (кафе, ресторана и т.п.), размещенное на фасаде здания, в том числе на конструкции, размещенной на фасаде здания, в котором осуществляет свою деятельность соответствующая организация, рекламой не является, и требования законодательства о рекламе на информацию, размещенную в нем,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Конструкция, содержащая указание на наименование организации и меню, прейскурант, размещенная на территории, на которой в силу особенностей деятельности организации непосредственно происходит продажа товаров, оказание услуг, в том числе при обслуживании потребителей организации общественного питания на автомобилях, относится к размещенным в месте осуществления организацией деятельности и не подпадает под понятие рекламной конструкции. Указанная позиция подтверждается, в том числе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А56-43492/2016.</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Вместе с тем, размещение на конструкции информации об одном или нескольких блюдах, товарах, входящих в меню организации общественного питания, в том числе наименование, изображение такого блюда, товара, описание его составляющих, цена, направлено на привлечение внимания и формирования интереса к отдельным товарам, их выделению из группы однородных товаров. Следовательно, указанная информация является рекламой и должна соответствовать требованиям Федерального </w:t>
      </w:r>
      <w:hyperlink r:id="rId40"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Размещение конструкции с такой информацией на фасаде здания или вне здания осуществляется с учетом положений </w:t>
      </w:r>
      <w:hyperlink r:id="rId41" w:history="1">
        <w:r w:rsidRPr="00BC350C">
          <w:rPr>
            <w:rFonts w:ascii="Times New Roman" w:hAnsi="Times New Roman" w:cs="Times New Roman"/>
            <w:color w:val="0000FF"/>
            <w:sz w:val="28"/>
            <w:szCs w:val="28"/>
          </w:rPr>
          <w:t>статьи 19</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w:t>
      </w:r>
      <w:proofErr w:type="gramStart"/>
      <w:r w:rsidRPr="00BC350C">
        <w:rPr>
          <w:rFonts w:ascii="Times New Roman" w:hAnsi="Times New Roman" w:cs="Times New Roman"/>
          <w:sz w:val="28"/>
          <w:szCs w:val="28"/>
        </w:rPr>
        <w:t xml:space="preserve">подтверждается,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C350C">
        <w:rPr>
          <w:rFonts w:ascii="Times New Roman" w:hAnsi="Times New Roman" w:cs="Times New Roman"/>
          <w:sz w:val="28"/>
          <w:szCs w:val="28"/>
        </w:rPr>
        <w:t xml:space="preserve">в том числе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А56-59116/2013.</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6. Информация, содержащая информационно-справочные сведения, не признается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42" w:history="1">
        <w:r w:rsidRPr="00BC350C">
          <w:rPr>
            <w:rFonts w:ascii="Times New Roman" w:hAnsi="Times New Roman" w:cs="Times New Roman"/>
            <w:color w:val="0000FF"/>
            <w:sz w:val="28"/>
            <w:szCs w:val="28"/>
          </w:rPr>
          <w:t>пункту 3 части 2 статьи 2</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proofErr w:type="gramStart"/>
      <w:r>
        <w:rPr>
          <w:rFonts w:ascii="Times New Roman" w:hAnsi="Times New Roman" w:cs="Times New Roman"/>
          <w:sz w:val="28"/>
          <w:szCs w:val="28"/>
        </w:rPr>
        <w:t>»</w:t>
      </w:r>
      <w:proofErr w:type="gramEnd"/>
      <w:r w:rsidRPr="00BC350C">
        <w:rPr>
          <w:rFonts w:ascii="Times New Roman" w:hAnsi="Times New Roman" w:cs="Times New Roman"/>
          <w:sz w:val="28"/>
          <w:szCs w:val="28"/>
        </w:rPr>
        <w:t xml:space="preserve"> данный закон не распространяется на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Конструкция с изображением в виде креста, размещенная на здании, в котором осуществляет свою деятельность аптека, не может быть признана рекламой, поскольку размещается в качестве указания профиля деятельности организации и не содержит указания на конкретный товар или лицо, как объект рекламирования.</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Цель данного носителя информации заключается в обеспечении быстрого оперативного поиска потребителем этого места, но не в формировании интереса, привлечении внимания к конкретной организации и продаваемым ей товарам. Конструкция с изображением в виде креста несет общую информацию для потребителя о том, что рядом находится аптечная организация. Указанная позиция также подтверждается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А40-34713/12-139-321.</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Кроме того, отдельные нормативные акты субъектов Российской Федерации предусматривают размещение креста в качестве наружного оформления аптеки. Так, например, такое требование предусмотрено в пункте 3.1 Положения об организации информационной работы в аптеках, утвержденного Приказом Комитета фармации г. Москвы от 15.04.1997.</w:t>
      </w:r>
    </w:p>
    <w:p w:rsidR="002E58CD" w:rsidRDefault="002E58CD" w:rsidP="002E58CD">
      <w:pPr>
        <w:pStyle w:val="ConsPlusNormal"/>
        <w:spacing w:before="220"/>
        <w:ind w:firstLine="540"/>
        <w:jc w:val="both"/>
        <w:rPr>
          <w:rFonts w:ascii="Times New Roman" w:hAnsi="Times New Roman" w:cs="Times New Roman"/>
          <w:sz w:val="28"/>
          <w:szCs w:val="28"/>
        </w:rPr>
      </w:pP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Соответственно, на указанные конструкции с изображением в виде креста, положения Федерального </w:t>
      </w:r>
      <w:hyperlink r:id="rId43" w:history="1">
        <w:r w:rsidRPr="00BC350C">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не распространяются.</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 xml:space="preserve">Информация о продаже или аренде помещения с указанием номера телефона, размещенная на здании непосредственно в месте нахождения помещения, в том числе с помощью конструкций, является </w:t>
      </w:r>
      <w:proofErr w:type="gramStart"/>
      <w:r w:rsidRPr="002E58CD">
        <w:rPr>
          <w:rFonts w:ascii="Times New Roman" w:hAnsi="Times New Roman" w:cs="Times New Roman"/>
          <w:sz w:val="28"/>
          <w:szCs w:val="28"/>
        </w:rPr>
        <w:t>объявлением,  в</w:t>
      </w:r>
      <w:proofErr w:type="gramEnd"/>
      <w:r w:rsidRPr="002E58CD">
        <w:rPr>
          <w:rFonts w:ascii="Times New Roman" w:hAnsi="Times New Roman" w:cs="Times New Roman"/>
          <w:sz w:val="28"/>
          <w:szCs w:val="28"/>
        </w:rPr>
        <w:t xml:space="preserve"> случае если она размещена непосредственно на внешней стене помещения (в пределах окон помещения, занимаемого организацией), сдающегося   в аренду. Такое объявление предназначено для информирования о статусе указанного помещения, не подпадает под понятие рекламы, поскольку служит целям информирования о возможности продажи или аренды помещений в конкретном здании и носит справочно-информационный характер. На такую </w:t>
      </w:r>
      <w:r w:rsidRPr="002E58CD">
        <w:rPr>
          <w:rFonts w:ascii="Times New Roman" w:hAnsi="Times New Roman" w:cs="Times New Roman"/>
          <w:sz w:val="28"/>
          <w:szCs w:val="28"/>
        </w:rPr>
        <w:lastRenderedPageBreak/>
        <w:t xml:space="preserve">информацию положения Федерального </w:t>
      </w:r>
      <w:hyperlink r:id="rId44" w:history="1">
        <w:proofErr w:type="gramStart"/>
        <w:r w:rsidRPr="002E58CD">
          <w:rPr>
            <w:rFonts w:ascii="Times New Roman" w:hAnsi="Times New Roman" w:cs="Times New Roman"/>
            <w:color w:val="0000FF"/>
            <w:sz w:val="28"/>
            <w:szCs w:val="28"/>
          </w:rPr>
          <w:t>закона</w:t>
        </w:r>
      </w:hyperlink>
      <w:r w:rsidRPr="002E58CD">
        <w:rPr>
          <w:rFonts w:ascii="Times New Roman" w:hAnsi="Times New Roman" w:cs="Times New Roman"/>
          <w:sz w:val="28"/>
          <w:szCs w:val="28"/>
        </w:rPr>
        <w:t xml:space="preserve">  «</w:t>
      </w:r>
      <w:proofErr w:type="gramEnd"/>
      <w:r w:rsidRPr="002E58CD">
        <w:rPr>
          <w:rFonts w:ascii="Times New Roman" w:hAnsi="Times New Roman" w:cs="Times New Roman"/>
          <w:sz w:val="28"/>
          <w:szCs w:val="28"/>
        </w:rPr>
        <w:t>О рекламе»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Не признается рекламой информация учреждений культуры по профилю их деятельности, распространяемая на зданиях, в случае, если данные организации осуществляют деятельность в указанных зданиях, а также на городских средствах информации, специально предназначенных для данных целей, в том числе информация о репертуарах театров и кинотеатров (театральные афиши и киноафиши), поскольку указанная информация носит справочно-информационный характер и имеет своей целью информирование граждан о </w:t>
      </w:r>
      <w:proofErr w:type="spellStart"/>
      <w:r w:rsidRPr="00BC350C">
        <w:rPr>
          <w:rFonts w:ascii="Times New Roman" w:hAnsi="Times New Roman" w:cs="Times New Roman"/>
          <w:sz w:val="28"/>
          <w:szCs w:val="28"/>
        </w:rPr>
        <w:t>проводящихся</w:t>
      </w:r>
      <w:proofErr w:type="spellEnd"/>
      <w:r w:rsidRPr="00BC350C">
        <w:rPr>
          <w:rFonts w:ascii="Times New Roman" w:hAnsi="Times New Roman" w:cs="Times New Roman"/>
          <w:sz w:val="28"/>
          <w:szCs w:val="28"/>
        </w:rPr>
        <w:t xml:space="preserve"> культурных мероприятиях. Требования Федерального </w:t>
      </w:r>
      <w:hyperlink r:id="rId45"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на такую информацию не распространяются. Конструкции, на которых размещается указанная информация, не являются рекламными конструкциями в соответствии с понятием, закрепленным </w:t>
      </w:r>
      <w:hyperlink r:id="rId46" w:history="1">
        <w:r w:rsidRPr="00BC350C">
          <w:rPr>
            <w:rFonts w:ascii="Times New Roman" w:hAnsi="Times New Roman" w:cs="Times New Roman"/>
            <w:color w:val="0000FF"/>
            <w:sz w:val="28"/>
            <w:szCs w:val="28"/>
          </w:rPr>
          <w:t>статьей 19</w:t>
        </w:r>
      </w:hyperlink>
      <w:r w:rsidRPr="00BC350C">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 </w:t>
      </w:r>
      <w:r>
        <w:rPr>
          <w:rFonts w:ascii="Times New Roman" w:hAnsi="Times New Roman" w:cs="Times New Roman"/>
          <w:sz w:val="28"/>
          <w:szCs w:val="28"/>
        </w:rPr>
        <w:t>«О рекламе»</w:t>
      </w:r>
      <w:r w:rsidRPr="00BC350C">
        <w:rPr>
          <w:rFonts w:ascii="Times New Roman" w:hAnsi="Times New Roman" w:cs="Times New Roman"/>
          <w:sz w:val="28"/>
          <w:szCs w:val="28"/>
        </w:rPr>
        <w:t xml:space="preserve">, и на порядок размещения таких конструкций не распространяются требования </w:t>
      </w:r>
      <w:hyperlink r:id="rId47" w:history="1">
        <w:r w:rsidRPr="00BC350C">
          <w:rPr>
            <w:rFonts w:ascii="Times New Roman" w:hAnsi="Times New Roman" w:cs="Times New Roman"/>
            <w:color w:val="0000FF"/>
            <w:sz w:val="28"/>
            <w:szCs w:val="28"/>
          </w:rPr>
          <w:t>статьи 19</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подтверждается, в том числе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А71-10779/2015.</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7. При оценке информации на предмет ее отнесения к вывеске или рекламе необходимо руководствоваться как содержанием такой информации, так и всеми обстоятельствами ее размещения.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При решении вопроса о размещении на здании обязательной для потребителей в силу закона или обычая делового оборота информации (вывеска) или рекламы, следует принимать во внимание целевое назначение и обстоятельства размещения такой информации на здании.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(в том числе с учетом помещения, занимаемого организацией в здании), то такие сведения могут быть квалифицированы как реклама. Обстоятельства размещения таких сведений подлежат дополнительной оценке.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 если организация занимает все многоэтажное здание, то размещение крышной установки с информацией о ее наименовании, а также иной обязательной в силу закона информации, не может рассматриваться как реклама данной организации, поскольку такая информация направлена на информирование о месте нахождения данного юридического лица. Однако если организация занимает лишь часть многоэтажного здания, то размещение крышной конструкции рассматривается как реклама данной организации.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А82-1685/2007-11, </w:t>
      </w:r>
      <w:r>
        <w:rPr>
          <w:rFonts w:ascii="Times New Roman" w:hAnsi="Times New Roman" w:cs="Times New Roman"/>
          <w:sz w:val="28"/>
          <w:szCs w:val="28"/>
        </w:rPr>
        <w:t>№</w:t>
      </w:r>
      <w:r w:rsidRPr="00BC350C">
        <w:rPr>
          <w:rFonts w:ascii="Times New Roman" w:hAnsi="Times New Roman" w:cs="Times New Roman"/>
          <w:sz w:val="28"/>
          <w:szCs w:val="28"/>
        </w:rPr>
        <w:t xml:space="preserve"> А70-8499/10-2006.</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Крышная конструкция, размещающаяся на торговом центре в виде указания названия данного торгового центра, не содержит рекламу и </w:t>
      </w:r>
      <w:r w:rsidRPr="00BC350C">
        <w:rPr>
          <w:rFonts w:ascii="Times New Roman" w:hAnsi="Times New Roman" w:cs="Times New Roman"/>
          <w:sz w:val="28"/>
          <w:szCs w:val="28"/>
        </w:rPr>
        <w:lastRenderedPageBreak/>
        <w:t xml:space="preserve">рекламной конструкцией не является, требования Федерального </w:t>
      </w:r>
      <w:hyperlink r:id="rId48"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рекламе»</w:t>
      </w:r>
      <w:r w:rsidRPr="00BC350C">
        <w:rPr>
          <w:rFonts w:ascii="Times New Roman" w:hAnsi="Times New Roman" w:cs="Times New Roman"/>
          <w:sz w:val="28"/>
          <w:szCs w:val="28"/>
        </w:rPr>
        <w:t xml:space="preserve"> на такую конструкцию не распространяются.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А24-1885/2010, </w:t>
      </w:r>
      <w:r>
        <w:rPr>
          <w:rFonts w:ascii="Times New Roman" w:hAnsi="Times New Roman" w:cs="Times New Roman"/>
          <w:sz w:val="28"/>
          <w:szCs w:val="28"/>
        </w:rPr>
        <w:t>№</w:t>
      </w:r>
      <w:r w:rsidRPr="00BC350C">
        <w:rPr>
          <w:rFonts w:ascii="Times New Roman" w:hAnsi="Times New Roman" w:cs="Times New Roman"/>
          <w:sz w:val="28"/>
          <w:szCs w:val="28"/>
        </w:rPr>
        <w:t xml:space="preserve"> А65-20834/2010.</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конструкции с наименованиями организаций, размещенные на фасаде торгового центра или офисного здания, где указанные организации осуществляют хозяйственную деятельность, призваны информировать о месте нахождения таких организаций и признаются размещенными в месте нахождения организаций. Соответственно, такие конструкции рекламными не являются и требования Федерального </w:t>
      </w:r>
      <w:hyperlink r:id="rId49"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на них не распространяются.</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8. Реклама, распространяющаяся не на технических средствах стабильного территориального размещения, не относится к распространяющейся на рекламных конструкциях.</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50" w:history="1">
        <w:r w:rsidRPr="00BC350C">
          <w:rPr>
            <w:rFonts w:ascii="Times New Roman" w:hAnsi="Times New Roman" w:cs="Times New Roman"/>
            <w:color w:val="0000FF"/>
            <w:sz w:val="28"/>
            <w:szCs w:val="28"/>
          </w:rPr>
          <w:t>части 1 статьи 19</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к рекламным конструкциям относятся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Соответственно, </w:t>
      </w:r>
      <w:hyperlink r:id="rId51" w:history="1">
        <w:r w:rsidRPr="00BC350C">
          <w:rPr>
            <w:rFonts w:ascii="Times New Roman" w:hAnsi="Times New Roman" w:cs="Times New Roman"/>
            <w:color w:val="0000FF"/>
            <w:sz w:val="28"/>
            <w:szCs w:val="28"/>
          </w:rPr>
          <w:t>статья 19</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 определяет порядок размещения не любой наружной рекламы, а распространяемой с помощью рекламных конструкций, то есть с использованием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2E58CD" w:rsidRPr="00BC350C" w:rsidRDefault="002E58CD" w:rsidP="002E58CD">
      <w:pPr>
        <w:pStyle w:val="ConsPlusNormal"/>
        <w:spacing w:before="220"/>
        <w:ind w:firstLine="540"/>
        <w:jc w:val="both"/>
        <w:rPr>
          <w:rFonts w:ascii="Times New Roman" w:hAnsi="Times New Roman" w:cs="Times New Roman"/>
          <w:sz w:val="28"/>
          <w:szCs w:val="28"/>
        </w:rPr>
      </w:pP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случае размещения рекламы на здании с помощью краски или наклейки плакатов, пленки в том числе на внутренних или внешних окнах, отсутствуют технические средства стабильного территориального размещения, соответственно, распространение такой рекламы не подпадает под регулирование </w:t>
      </w:r>
      <w:hyperlink r:id="rId52" w:history="1">
        <w:r w:rsidRPr="00BC350C">
          <w:rPr>
            <w:rFonts w:ascii="Times New Roman" w:hAnsi="Times New Roman" w:cs="Times New Roman"/>
            <w:color w:val="0000FF"/>
            <w:sz w:val="28"/>
            <w:szCs w:val="28"/>
          </w:rPr>
          <w:t>статьи 19</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А43-18168/2015, </w:t>
      </w:r>
      <w:r>
        <w:rPr>
          <w:rFonts w:ascii="Times New Roman" w:hAnsi="Times New Roman" w:cs="Times New Roman"/>
          <w:sz w:val="28"/>
          <w:szCs w:val="28"/>
        </w:rPr>
        <w:t>№</w:t>
      </w:r>
      <w:r w:rsidRPr="00BC350C">
        <w:rPr>
          <w:rFonts w:ascii="Times New Roman" w:hAnsi="Times New Roman" w:cs="Times New Roman"/>
          <w:sz w:val="28"/>
          <w:szCs w:val="28"/>
        </w:rPr>
        <w:t xml:space="preserve"> А53-23726/2015, </w:t>
      </w:r>
      <w:r>
        <w:rPr>
          <w:rFonts w:ascii="Times New Roman" w:hAnsi="Times New Roman" w:cs="Times New Roman"/>
          <w:sz w:val="28"/>
          <w:szCs w:val="28"/>
        </w:rPr>
        <w:t>№</w:t>
      </w:r>
      <w:r w:rsidRPr="00BC350C">
        <w:rPr>
          <w:rFonts w:ascii="Times New Roman" w:hAnsi="Times New Roman" w:cs="Times New Roman"/>
          <w:sz w:val="28"/>
          <w:szCs w:val="28"/>
        </w:rPr>
        <w:t xml:space="preserve"> А32-15142/2014, </w:t>
      </w:r>
      <w:r>
        <w:rPr>
          <w:rFonts w:ascii="Times New Roman" w:hAnsi="Times New Roman" w:cs="Times New Roman"/>
          <w:sz w:val="28"/>
          <w:szCs w:val="28"/>
        </w:rPr>
        <w:t>№</w:t>
      </w:r>
      <w:r w:rsidRPr="00BC350C">
        <w:rPr>
          <w:rFonts w:ascii="Times New Roman" w:hAnsi="Times New Roman" w:cs="Times New Roman"/>
          <w:sz w:val="28"/>
          <w:szCs w:val="28"/>
        </w:rPr>
        <w:t xml:space="preserve"> А08-4142/</w:t>
      </w:r>
      <w:proofErr w:type="gramStart"/>
      <w:r w:rsidRPr="00BC350C">
        <w:rPr>
          <w:rFonts w:ascii="Times New Roman" w:hAnsi="Times New Roman" w:cs="Times New Roman"/>
          <w:sz w:val="28"/>
          <w:szCs w:val="28"/>
        </w:rPr>
        <w:t xml:space="preserve">2013,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C350C">
        <w:rPr>
          <w:rFonts w:ascii="Times New Roman" w:hAnsi="Times New Roman" w:cs="Times New Roman"/>
          <w:sz w:val="28"/>
          <w:szCs w:val="28"/>
        </w:rPr>
        <w:t xml:space="preserve"> А32-9794/2015.</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к техническим средствам стабильного территориального размещения не относятся выносные </w:t>
      </w:r>
      <w:proofErr w:type="spellStart"/>
      <w:r w:rsidRPr="00BC350C">
        <w:rPr>
          <w:rFonts w:ascii="Times New Roman" w:hAnsi="Times New Roman" w:cs="Times New Roman"/>
          <w:sz w:val="28"/>
          <w:szCs w:val="28"/>
        </w:rPr>
        <w:t>штендеры</w:t>
      </w:r>
      <w:proofErr w:type="spellEnd"/>
      <w:r w:rsidRPr="00BC350C">
        <w:rPr>
          <w:rFonts w:ascii="Times New Roman" w:hAnsi="Times New Roman" w:cs="Times New Roman"/>
          <w:sz w:val="28"/>
          <w:szCs w:val="28"/>
        </w:rPr>
        <w:t xml:space="preserve">, поскольку они являются </w:t>
      </w:r>
      <w:r w:rsidRPr="00BC350C">
        <w:rPr>
          <w:rFonts w:ascii="Times New Roman" w:hAnsi="Times New Roman" w:cs="Times New Roman"/>
          <w:sz w:val="28"/>
          <w:szCs w:val="28"/>
        </w:rPr>
        <w:lastRenderedPageBreak/>
        <w:t xml:space="preserve">переносными конструкциями, устанавливаемыми чаще всего на часть дня на улице (тротуаре) рядом с определенной организацией. Такие </w:t>
      </w:r>
      <w:proofErr w:type="spellStart"/>
      <w:r w:rsidRPr="00BC350C">
        <w:rPr>
          <w:rFonts w:ascii="Times New Roman" w:hAnsi="Times New Roman" w:cs="Times New Roman"/>
          <w:sz w:val="28"/>
          <w:szCs w:val="28"/>
        </w:rPr>
        <w:t>штендеры</w:t>
      </w:r>
      <w:proofErr w:type="spellEnd"/>
      <w:r w:rsidRPr="00BC350C">
        <w:rPr>
          <w:rFonts w:ascii="Times New Roman" w:hAnsi="Times New Roman" w:cs="Times New Roman"/>
          <w:sz w:val="28"/>
          <w:szCs w:val="28"/>
        </w:rPr>
        <w:t xml:space="preserve"> не подпадают под понятие рекламной конструкции, закрепленное в </w:t>
      </w:r>
      <w:hyperlink r:id="rId53" w:history="1">
        <w:r w:rsidRPr="00BC350C">
          <w:rPr>
            <w:rFonts w:ascii="Times New Roman" w:hAnsi="Times New Roman" w:cs="Times New Roman"/>
            <w:color w:val="0000FF"/>
            <w:sz w:val="28"/>
            <w:szCs w:val="28"/>
          </w:rPr>
          <w:t>статье 19</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и на их установку не распространяются требования </w:t>
      </w:r>
      <w:hyperlink r:id="rId54" w:history="1">
        <w:r w:rsidRPr="00BC350C">
          <w:rPr>
            <w:rFonts w:ascii="Times New Roman" w:hAnsi="Times New Roman" w:cs="Times New Roman"/>
            <w:color w:val="0000FF"/>
            <w:sz w:val="28"/>
            <w:szCs w:val="28"/>
          </w:rPr>
          <w:t>статьи 19</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в частности положение о получении разрешения органа местного самоуправления на его размещение.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А71-1732/2016, </w:t>
      </w:r>
      <w:r>
        <w:rPr>
          <w:rFonts w:ascii="Times New Roman" w:hAnsi="Times New Roman" w:cs="Times New Roman"/>
          <w:sz w:val="28"/>
          <w:szCs w:val="28"/>
        </w:rPr>
        <w:t>№</w:t>
      </w:r>
      <w:r w:rsidRPr="00BC350C">
        <w:rPr>
          <w:rFonts w:ascii="Times New Roman" w:hAnsi="Times New Roman" w:cs="Times New Roman"/>
          <w:sz w:val="28"/>
          <w:szCs w:val="28"/>
        </w:rPr>
        <w:t xml:space="preserve"> А40-78651/</w:t>
      </w:r>
      <w:proofErr w:type="gramStart"/>
      <w:r w:rsidRPr="00BC350C">
        <w:rPr>
          <w:rFonts w:ascii="Times New Roman" w:hAnsi="Times New Roman" w:cs="Times New Roman"/>
          <w:sz w:val="28"/>
          <w:szCs w:val="28"/>
        </w:rPr>
        <w:t xml:space="preserve">14, </w:t>
      </w:r>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 xml:space="preserve"> А29-8667/2011.</w:t>
      </w:r>
    </w:p>
    <w:p w:rsidR="002E58CD" w:rsidRPr="00BC350C" w:rsidRDefault="002E58CD" w:rsidP="002E58CD">
      <w:pPr>
        <w:pStyle w:val="ConsPlusNormal"/>
        <w:jc w:val="both"/>
        <w:rPr>
          <w:rFonts w:ascii="Times New Roman" w:hAnsi="Times New Roman" w:cs="Times New Roman"/>
          <w:sz w:val="28"/>
          <w:szCs w:val="28"/>
        </w:rPr>
      </w:pPr>
    </w:p>
    <w:p w:rsidR="002E58CD" w:rsidRDefault="002E58CD" w:rsidP="002E58C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Из пункта 17 </w:t>
      </w:r>
      <w:r w:rsidRPr="00C5573B">
        <w:rPr>
          <w:rFonts w:ascii="Times New Roman" w:hAnsi="Times New Roman"/>
          <w:sz w:val="28"/>
          <w:szCs w:val="28"/>
        </w:rPr>
        <w:t>Постановлени</w:t>
      </w:r>
      <w:r>
        <w:rPr>
          <w:rFonts w:ascii="Times New Roman" w:hAnsi="Times New Roman"/>
          <w:sz w:val="28"/>
          <w:szCs w:val="28"/>
        </w:rPr>
        <w:t>я</w:t>
      </w:r>
      <w:r w:rsidRPr="00C5573B">
        <w:rPr>
          <w:rFonts w:ascii="Times New Roman" w:hAnsi="Times New Roman"/>
          <w:sz w:val="28"/>
          <w:szCs w:val="28"/>
        </w:rPr>
        <w:t xml:space="preserve"> Пленума ВАС РФ от 08.10.2012 </w:t>
      </w:r>
      <w:r>
        <w:rPr>
          <w:rFonts w:ascii="Times New Roman" w:hAnsi="Times New Roman"/>
          <w:sz w:val="28"/>
          <w:szCs w:val="28"/>
        </w:rPr>
        <w:t>№ 58 «</w:t>
      </w:r>
      <w:r w:rsidRPr="00C5573B">
        <w:rPr>
          <w:rFonts w:ascii="Times New Roman" w:hAnsi="Times New Roman"/>
          <w:sz w:val="28"/>
          <w:szCs w:val="28"/>
        </w:rPr>
        <w:t xml:space="preserve">О некоторых вопросах практики применения арбитражными судами Федерального закона </w:t>
      </w:r>
      <w:r>
        <w:rPr>
          <w:rFonts w:ascii="Times New Roman" w:hAnsi="Times New Roman"/>
          <w:sz w:val="28"/>
          <w:szCs w:val="28"/>
        </w:rPr>
        <w:t>«О рекламе» следует, что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 в течение месяца и удалить размещенную на ней информацию в течение трех дней (</w:t>
      </w:r>
      <w:hyperlink r:id="rId55" w:history="1">
        <w:r>
          <w:rPr>
            <w:rFonts w:ascii="Times New Roman" w:hAnsi="Times New Roman"/>
            <w:color w:val="0000FF"/>
            <w:sz w:val="28"/>
            <w:szCs w:val="28"/>
          </w:rPr>
          <w:t>часть 21 статьи 19</w:t>
        </w:r>
      </w:hyperlink>
      <w:r>
        <w:rPr>
          <w:rFonts w:ascii="Times New Roman" w:hAnsi="Times New Roman"/>
          <w:sz w:val="28"/>
          <w:szCs w:val="28"/>
        </w:rPr>
        <w:t xml:space="preserve"> Закона о рекламе).</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При применении данной нормы судам следует исходить из того, что демонтаж элементов рекламной конструкции не может считаться надлежащим способом исполнения обязанности, предусмотренной </w:t>
      </w:r>
      <w:hyperlink r:id="rId56" w:history="1">
        <w:r>
          <w:rPr>
            <w:rFonts w:ascii="Times New Roman" w:hAnsi="Times New Roman"/>
            <w:color w:val="0000FF"/>
            <w:sz w:val="28"/>
            <w:szCs w:val="28"/>
          </w:rPr>
          <w:t>частью 21 статьи 19</w:t>
        </w:r>
      </w:hyperlink>
      <w:r>
        <w:rPr>
          <w:rFonts w:ascii="Times New Roman" w:hAnsi="Times New Roman"/>
          <w:sz w:val="28"/>
          <w:szCs w:val="28"/>
        </w:rPr>
        <w:t xml:space="preserve"> Закона о рекламе, в том случае, если собственником недвижимого имущества или уполномоченным органом было заявлено требование о полном демонтаже конструкции, включая элементы крепежа.</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Пунктом 18 данного Постановления Пленума ВАС РФ установлено, что согласно </w:t>
      </w:r>
      <w:hyperlink r:id="rId57" w:history="1">
        <w:r>
          <w:rPr>
            <w:rFonts w:ascii="Times New Roman" w:hAnsi="Times New Roman"/>
            <w:color w:val="0000FF"/>
            <w:sz w:val="28"/>
            <w:szCs w:val="28"/>
          </w:rPr>
          <w:t>частям 9</w:t>
        </w:r>
      </w:hyperlink>
      <w:r>
        <w:rPr>
          <w:rFonts w:ascii="Times New Roman" w:hAnsi="Times New Roman"/>
          <w:sz w:val="28"/>
          <w:szCs w:val="28"/>
        </w:rPr>
        <w:t xml:space="preserve"> и </w:t>
      </w:r>
      <w:hyperlink r:id="rId58" w:history="1">
        <w:r>
          <w:rPr>
            <w:rFonts w:ascii="Times New Roman" w:hAnsi="Times New Roman"/>
            <w:color w:val="0000FF"/>
            <w:sz w:val="28"/>
            <w:szCs w:val="28"/>
          </w:rPr>
          <w:t>10 статьи 19</w:t>
        </w:r>
      </w:hyperlink>
      <w:r>
        <w:rPr>
          <w:rFonts w:ascii="Times New Roman" w:hAnsi="Times New Roman"/>
          <w:sz w:val="28"/>
          <w:szCs w:val="28"/>
        </w:rPr>
        <w:t xml:space="preserve"> Закона о рекламе установка рекламной конструкции допускается при наличии разрешения на ее установку, выданного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При отсутствии такого разрешения установка рекламной конструкции является самовольной.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рассмотрении споров судам необходимо исходить из того, что не может быть признана самовольной установка рекламной конструкции, разрешение на осуществление которой впоследствии было аннулировано, признано недействительным или срок его действия истек.</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пункту 19 данного Постановления ВАС РФ исходя из </w:t>
      </w:r>
      <w:hyperlink r:id="rId59" w:history="1">
        <w:r>
          <w:rPr>
            <w:rFonts w:ascii="Times New Roman" w:hAnsi="Times New Roman"/>
            <w:color w:val="0000FF"/>
            <w:sz w:val="28"/>
            <w:szCs w:val="28"/>
          </w:rPr>
          <w:t>части 9.3 статьи 19</w:t>
        </w:r>
      </w:hyperlink>
      <w:r>
        <w:rPr>
          <w:rFonts w:ascii="Times New Roman" w:hAnsi="Times New Roman"/>
          <w:sz w:val="28"/>
          <w:szCs w:val="28"/>
        </w:rPr>
        <w:t xml:space="preserve"> Закона о рекламе лицо, которому выдано разрешение на установку рекламной конструкции, обязано уведомлять орган местного самоуправления, выдавший данное разрешение, обо всех фактах возникновения у третьих лиц прав в отношении этой рекламной конструкции (сдача рекламной </w:t>
      </w:r>
      <w:r>
        <w:rPr>
          <w:rFonts w:ascii="Times New Roman" w:hAnsi="Times New Roman"/>
          <w:sz w:val="28"/>
          <w:szCs w:val="28"/>
        </w:rPr>
        <w:lastRenderedPageBreak/>
        <w:t>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Судам надлежит учитывать, что указанное правило распространяется также и на случаи перехода права собственности на рекламную конструкцию.</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этом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 установку рекламной конструкции в силу закона, однако с согласия собственника вещи, к которой прикреплена рекламная конструкция, может быть осуществлена замена стороны в указанном договоре (по правилам о перенайме (</w:t>
      </w:r>
      <w:hyperlink r:id="rId60" w:history="1">
        <w:r>
          <w:rPr>
            <w:rFonts w:ascii="Times New Roman" w:hAnsi="Times New Roman"/>
            <w:color w:val="0000FF"/>
            <w:sz w:val="28"/>
            <w:szCs w:val="28"/>
          </w:rPr>
          <w:t>статья 615</w:t>
        </w:r>
      </w:hyperlink>
      <w:r>
        <w:rPr>
          <w:rFonts w:ascii="Times New Roman" w:hAnsi="Times New Roman"/>
          <w:sz w:val="28"/>
          <w:szCs w:val="28"/>
        </w:rPr>
        <w:t xml:space="preserve"> ГК РФ)).</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 этом случае у нового собственника рекламной конструкции не возникает обязанности переоформить разрешение на ее установку либо получить новое разрешение, в том числе и тогда, когда по соглашению новых участников в период действия старого разрешения заключен новый договор в отношении данной рекламной конструкции.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 то же время с учетом природы административной ответственности ответственность за административное правонарушение несет то лицо, которое являлось собственником рекламной конструкции на момент совершения соответствующего административного правонарушения.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 В силу </w:t>
      </w:r>
      <w:hyperlink r:id="rId61" w:history="1">
        <w:r>
          <w:rPr>
            <w:rFonts w:ascii="Times New Roman" w:hAnsi="Times New Roman"/>
            <w:color w:val="0000FF"/>
            <w:sz w:val="28"/>
            <w:szCs w:val="28"/>
          </w:rPr>
          <w:t>части 21 статьи 19</w:t>
        </w:r>
      </w:hyperlink>
      <w:r>
        <w:rPr>
          <w:rFonts w:ascii="Times New Roman" w:hAnsi="Times New Roman"/>
          <w:sz w:val="28"/>
          <w:szCs w:val="28"/>
        </w:rPr>
        <w:t xml:space="preserve"> Закона о рекламе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 (пункт 20 Постановления ВАС РФ).</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Применяя указанную норму, суды должны исходить из того, что под владельцем рекламной конструкции понимается ее фактический владелец. При этом не имеет значения, кому выдавалось разрешение на установку соответствующей рекламной конструкции.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неисполнении обязанности по демонтажу рекламной конструкции требование о ее принудительном демонтаже должно быть предъявлено к владельцу либо к собственнику соответствующей конструкции, а при невозможности установления этих лиц - к собственнику или иному законному владельцу недвижимого имущества, на котором размещена рекламная конструкция.</w:t>
      </w:r>
    </w:p>
    <w:p w:rsidR="002E58CD" w:rsidRDefault="00EE33EE" w:rsidP="002E58CD">
      <w:pPr>
        <w:autoSpaceDE w:val="0"/>
        <w:autoSpaceDN w:val="0"/>
        <w:adjustRightInd w:val="0"/>
        <w:spacing w:before="280" w:after="0" w:line="240" w:lineRule="auto"/>
        <w:ind w:firstLine="540"/>
        <w:jc w:val="both"/>
        <w:rPr>
          <w:rFonts w:ascii="Times New Roman" w:hAnsi="Times New Roman"/>
          <w:sz w:val="28"/>
          <w:szCs w:val="28"/>
        </w:rPr>
      </w:pPr>
      <w:hyperlink r:id="rId62" w:history="1">
        <w:r w:rsidR="002E58CD">
          <w:rPr>
            <w:rFonts w:ascii="Times New Roman" w:hAnsi="Times New Roman"/>
            <w:color w:val="0000FF"/>
            <w:sz w:val="28"/>
            <w:szCs w:val="28"/>
          </w:rPr>
          <w:t>Часть 22 статьи 19</w:t>
        </w:r>
      </w:hyperlink>
      <w:r w:rsidR="002E58CD">
        <w:rPr>
          <w:rFonts w:ascii="Times New Roman" w:hAnsi="Times New Roman"/>
          <w:sz w:val="28"/>
          <w:szCs w:val="28"/>
        </w:rPr>
        <w:t xml:space="preserve"> Закона о рекламе в качестве общего правила предусматривает судебный порядок </w:t>
      </w:r>
      <w:proofErr w:type="spellStart"/>
      <w:r w:rsidR="002E58CD">
        <w:rPr>
          <w:rFonts w:ascii="Times New Roman" w:hAnsi="Times New Roman"/>
          <w:sz w:val="28"/>
          <w:szCs w:val="28"/>
        </w:rPr>
        <w:t>обязания</w:t>
      </w:r>
      <w:proofErr w:type="spellEnd"/>
      <w:r w:rsidR="002E58CD">
        <w:rPr>
          <w:rFonts w:ascii="Times New Roman" w:hAnsi="Times New Roman"/>
          <w:sz w:val="28"/>
          <w:szCs w:val="28"/>
        </w:rPr>
        <w:t xml:space="preserve"> лица демонтировать рекламную </w:t>
      </w:r>
      <w:r w:rsidR="002E58CD">
        <w:rPr>
          <w:rFonts w:ascii="Times New Roman" w:hAnsi="Times New Roman"/>
          <w:sz w:val="28"/>
          <w:szCs w:val="28"/>
        </w:rPr>
        <w:lastRenderedPageBreak/>
        <w:t xml:space="preserve">конструкцию. Исключение из этого правила установлено </w:t>
      </w:r>
      <w:hyperlink r:id="rId63" w:history="1">
        <w:r w:rsidR="002E58CD">
          <w:rPr>
            <w:rFonts w:ascii="Times New Roman" w:hAnsi="Times New Roman"/>
            <w:color w:val="0000FF"/>
            <w:sz w:val="28"/>
            <w:szCs w:val="28"/>
          </w:rPr>
          <w:t>частью 10 статьи 19</w:t>
        </w:r>
      </w:hyperlink>
      <w:r w:rsidR="002E58CD">
        <w:rPr>
          <w:rFonts w:ascii="Times New Roman" w:hAnsi="Times New Roman"/>
          <w:sz w:val="28"/>
          <w:szCs w:val="28"/>
        </w:rPr>
        <w:t xml:space="preserve"> Закона о рекламе, допускающей демонтаж самовольно установленной рекламной конструкции без судебной процедуры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Из взаимосвязанного толкования указанных норм следует, что в случаях, когда обязанность демонтировать рекламную конструкцию возникла в связи с аннулированием разрешения, признанием его недействительным или истечением срока его действия, должен применяться судебный порядок демонтажа рекламной конструкции.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этом расходы по демонтажу самовольно установленной рекламной конструкции подлежат взысканию с лица, ее установившего, а при его отсутствии - с лица, осуществляющего непосредственную эксплуатацию такой конструкции (пункт 21 Постановления ВАС РФ).</w:t>
      </w:r>
    </w:p>
    <w:p w:rsidR="002E58CD" w:rsidRDefault="002E58CD" w:rsidP="002E58CD">
      <w:pPr>
        <w:autoSpaceDE w:val="0"/>
        <w:autoSpaceDN w:val="0"/>
        <w:adjustRightInd w:val="0"/>
        <w:spacing w:after="0" w:line="240" w:lineRule="auto"/>
        <w:jc w:val="both"/>
        <w:rPr>
          <w:rFonts w:ascii="Times New Roman" w:hAnsi="Times New Roman"/>
          <w:sz w:val="28"/>
          <w:szCs w:val="28"/>
        </w:rPr>
      </w:pPr>
    </w:p>
    <w:p w:rsidR="002E58CD" w:rsidRPr="00CE4EB0" w:rsidRDefault="002E58CD" w:rsidP="002E58CD">
      <w:pPr>
        <w:autoSpaceDE w:val="0"/>
        <w:autoSpaceDN w:val="0"/>
        <w:adjustRightInd w:val="0"/>
        <w:spacing w:after="0" w:line="240" w:lineRule="auto"/>
        <w:ind w:firstLine="540"/>
        <w:jc w:val="both"/>
        <w:rPr>
          <w:rFonts w:ascii="Times New Roman" w:hAnsi="Times New Roman"/>
          <w:sz w:val="28"/>
          <w:szCs w:val="28"/>
        </w:rPr>
      </w:pPr>
      <w:r w:rsidRPr="00CE4EB0">
        <w:rPr>
          <w:rFonts w:ascii="Times New Roman" w:hAnsi="Times New Roman"/>
          <w:sz w:val="28"/>
          <w:szCs w:val="28"/>
        </w:rPr>
        <w:t xml:space="preserve">Пунктом 105 статьи </w:t>
      </w:r>
      <w:proofErr w:type="gramStart"/>
      <w:r w:rsidRPr="00CE4EB0">
        <w:rPr>
          <w:rFonts w:ascii="Times New Roman" w:hAnsi="Times New Roman"/>
          <w:sz w:val="28"/>
          <w:szCs w:val="28"/>
        </w:rPr>
        <w:t>333.33  Налогового</w:t>
      </w:r>
      <w:proofErr w:type="gramEnd"/>
      <w:r w:rsidRPr="00CE4EB0">
        <w:rPr>
          <w:rFonts w:ascii="Times New Roman" w:hAnsi="Times New Roman"/>
          <w:sz w:val="28"/>
          <w:szCs w:val="28"/>
        </w:rPr>
        <w:t xml:space="preserve"> кодекса Российской Федерации </w:t>
      </w:r>
      <w:r w:rsidRPr="00D64ACB">
        <w:rPr>
          <w:rFonts w:ascii="Times New Roman" w:hAnsi="Times New Roman"/>
          <w:sz w:val="28"/>
          <w:szCs w:val="28"/>
        </w:rPr>
        <w:t xml:space="preserve">от 05.08.2000 </w:t>
      </w:r>
      <w:r>
        <w:rPr>
          <w:rFonts w:ascii="Times New Roman" w:hAnsi="Times New Roman"/>
          <w:sz w:val="28"/>
          <w:szCs w:val="28"/>
        </w:rPr>
        <w:t>№</w:t>
      </w:r>
      <w:r w:rsidRPr="00D64ACB">
        <w:rPr>
          <w:rFonts w:ascii="Times New Roman" w:hAnsi="Times New Roman"/>
          <w:sz w:val="28"/>
          <w:szCs w:val="28"/>
        </w:rPr>
        <w:t xml:space="preserve"> 117-ФЗ (ред. от 29.09.2019) (с изм. и доп., вступ. в силу с 01.10.2019)</w:t>
      </w:r>
      <w:r w:rsidRPr="00CE4EB0">
        <w:rPr>
          <w:rFonts w:ascii="Times New Roman" w:hAnsi="Times New Roman"/>
          <w:sz w:val="28"/>
          <w:szCs w:val="28"/>
        </w:rPr>
        <w:t xml:space="preserve"> установлено, что за выдачу разрешения на установку рекламной конструкции уплачивается государственная пошлина в размере  </w:t>
      </w:r>
      <w:r>
        <w:rPr>
          <w:rFonts w:ascii="Times New Roman" w:hAnsi="Times New Roman"/>
          <w:sz w:val="28"/>
          <w:szCs w:val="28"/>
        </w:rPr>
        <w:t>- 5 000 рублей.</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Из разъяснений ФАС России от 26.06.2019 № АК/53905/19                           </w:t>
      </w:r>
      <w:proofErr w:type="gramStart"/>
      <w:r w:rsidRPr="002E58CD">
        <w:rPr>
          <w:rFonts w:ascii="Times New Roman" w:hAnsi="Times New Roman"/>
          <w:sz w:val="28"/>
          <w:szCs w:val="28"/>
        </w:rPr>
        <w:t xml:space="preserve">   «</w:t>
      </w:r>
      <w:proofErr w:type="gramEnd"/>
      <w:r w:rsidRPr="002E58CD">
        <w:rPr>
          <w:rFonts w:ascii="Times New Roman" w:hAnsi="Times New Roman"/>
          <w:sz w:val="28"/>
          <w:szCs w:val="28"/>
        </w:rPr>
        <w:t>О разъяснении положений  части 9 статьи 19 Федерального закона                «О рекламе» следует:</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Согласно части 9 статьи 19 Федерального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w:t>
      </w:r>
      <w:r>
        <w:rPr>
          <w:rFonts w:ascii="Times New Roman" w:hAnsi="Times New Roman"/>
          <w:sz w:val="28"/>
          <w:szCs w:val="28"/>
        </w:rPr>
        <w:t>твенной информационной системы «</w:t>
      </w:r>
      <w:r w:rsidRPr="0043361D">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43361D">
        <w:rPr>
          <w:rFonts w:ascii="Times New Roman" w:hAnsi="Times New Roman"/>
          <w:sz w:val="28"/>
          <w:szCs w:val="28"/>
        </w:rPr>
        <w:t xml:space="preserve">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lastRenderedPageBreak/>
        <w:t xml:space="preserve">Таким образом, Федеральный закон «О рекламе» закрепляет необходимость получения согласия собственника недвижимого имущества для установки на данном имуществе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При отсутствии указанного в пункте 2 части 11 статьи 19 Федерального закона </w:t>
      </w:r>
      <w:r>
        <w:rPr>
          <w:rFonts w:ascii="Times New Roman" w:hAnsi="Times New Roman"/>
          <w:sz w:val="28"/>
          <w:szCs w:val="28"/>
        </w:rPr>
        <w:t>«</w:t>
      </w:r>
      <w:r w:rsidRPr="0043361D">
        <w:rPr>
          <w:rFonts w:ascii="Times New Roman" w:hAnsi="Times New Roman"/>
          <w:sz w:val="28"/>
          <w:szCs w:val="28"/>
        </w:rPr>
        <w:t>О</w:t>
      </w:r>
      <w:r>
        <w:rPr>
          <w:rFonts w:ascii="Times New Roman" w:hAnsi="Times New Roman"/>
          <w:sz w:val="28"/>
          <w:szCs w:val="28"/>
        </w:rPr>
        <w:t xml:space="preserve"> </w:t>
      </w:r>
      <w:proofErr w:type="gramStart"/>
      <w:r>
        <w:rPr>
          <w:rFonts w:ascii="Times New Roman" w:hAnsi="Times New Roman"/>
          <w:sz w:val="28"/>
          <w:szCs w:val="28"/>
        </w:rPr>
        <w:t xml:space="preserve">рекламе» </w:t>
      </w:r>
      <w:r w:rsidRPr="0043361D">
        <w:rPr>
          <w:rFonts w:ascii="Times New Roman" w:hAnsi="Times New Roman"/>
          <w:sz w:val="28"/>
          <w:szCs w:val="28"/>
        </w:rPr>
        <w:t xml:space="preserve"> согласия</w:t>
      </w:r>
      <w:proofErr w:type="gramEnd"/>
      <w:r w:rsidRPr="0043361D">
        <w:rPr>
          <w:rFonts w:ascii="Times New Roman" w:hAnsi="Times New Roman"/>
          <w:sz w:val="28"/>
          <w:szCs w:val="28"/>
        </w:rPr>
        <w:t xml:space="preserve"> собственника орган местного самоуправления не вправе выдавать разрешение на установку и эксплуатацию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Установка и эксплуатация рекламной конструкции без разрешения, срок действия которого не истек, не допускаются согласно части 10 статьи 19 Федерального закона «О рекламе».</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 При этом данная же норма определяет последствия выявления конструкции, установленной и эксплуатируемой без соответствующего разрешения </w:t>
      </w:r>
      <w:r>
        <w:rPr>
          <w:rFonts w:ascii="Times New Roman" w:hAnsi="Times New Roman"/>
          <w:sz w:val="28"/>
          <w:szCs w:val="28"/>
        </w:rPr>
        <w:t>-</w:t>
      </w:r>
      <w:r w:rsidRPr="0043361D">
        <w:rPr>
          <w:rFonts w:ascii="Times New Roman" w:hAnsi="Times New Roman"/>
          <w:sz w:val="28"/>
          <w:szCs w:val="28"/>
        </w:rPr>
        <w:t xml:space="preserve">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Кроме того, части 21, 21.1, 21.2, 21.3 статьи 19 Федерального закона </w:t>
      </w:r>
      <w:r>
        <w:rPr>
          <w:rFonts w:ascii="Times New Roman" w:hAnsi="Times New Roman"/>
          <w:sz w:val="28"/>
          <w:szCs w:val="28"/>
        </w:rPr>
        <w:t xml:space="preserve">            </w:t>
      </w:r>
      <w:proofErr w:type="gramStart"/>
      <w:r>
        <w:rPr>
          <w:rFonts w:ascii="Times New Roman" w:hAnsi="Times New Roman"/>
          <w:sz w:val="28"/>
          <w:szCs w:val="28"/>
        </w:rPr>
        <w:t xml:space="preserve">   </w:t>
      </w:r>
      <w:r w:rsidRPr="0043361D">
        <w:rPr>
          <w:rFonts w:ascii="Times New Roman" w:hAnsi="Times New Roman"/>
          <w:sz w:val="28"/>
          <w:szCs w:val="28"/>
        </w:rPr>
        <w:t>«</w:t>
      </w:r>
      <w:proofErr w:type="gramEnd"/>
      <w:r w:rsidRPr="0043361D">
        <w:rPr>
          <w:rFonts w:ascii="Times New Roman" w:hAnsi="Times New Roman"/>
          <w:sz w:val="28"/>
          <w:szCs w:val="28"/>
        </w:rPr>
        <w:t xml:space="preserve">О рекламе» предусматривают действия органов местного самоуправления в случае, если владелец рекламной конструкции, установленной и эксплуатируемой без действующего разрешения, не выполнит предписание органа местного самоуправления.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В случае если в установленный срок собственник или иной законный владелец недвижимого имущества, к которому была присоединена рекламная конструкция, также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43361D">
        <w:rPr>
          <w:rFonts w:ascii="Times New Roman" w:hAnsi="Times New Roman"/>
          <w:sz w:val="28"/>
          <w:szCs w:val="28"/>
        </w:rPr>
        <w:t>демонтажом</w:t>
      </w:r>
      <w:proofErr w:type="spellEnd"/>
      <w:r w:rsidRPr="0043361D">
        <w:rPr>
          <w:rFonts w:ascii="Times New Roman" w:hAnsi="Times New Roman"/>
          <w:sz w:val="28"/>
          <w:szCs w:val="28"/>
        </w:rPr>
        <w:t xml:space="preserve">, хранением или в необходимых случаях уничтожением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а также демонтаж рекламной конструкции, в случае, установленном Федеральным законом «О рекламе», является обязанностью, а не правом органа местного самоуправления.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Вместе с тем, определение непосредственного органа местного самоуправления, который осуществляет демонтаж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w:t>
      </w:r>
      <w:r w:rsidRPr="0043361D">
        <w:rPr>
          <w:rFonts w:ascii="Times New Roman" w:hAnsi="Times New Roman"/>
          <w:sz w:val="28"/>
          <w:szCs w:val="28"/>
        </w:rPr>
        <w:lastRenderedPageBreak/>
        <w:t xml:space="preserve">осуществляется исходя из полномочий соответствующего органа местного самоуправления.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В сферу регулирования органов местного самоуправления входят вопросы местного значения, связанные с особенностями распространения наружной рекламы, поскольку они затрагивают правомочия пользования, владения, распоряжения муниципальной собственностью. Поэтому порядок выдачи разрешений на установку рекламной конструкции определяется в нормативных актах органов местного самоуправления. </w:t>
      </w:r>
    </w:p>
    <w:p w:rsidR="002E58CD" w:rsidRDefault="002E58CD" w:rsidP="002E58CD">
      <w:pPr>
        <w:autoSpaceDE w:val="0"/>
        <w:autoSpaceDN w:val="0"/>
        <w:adjustRightInd w:val="0"/>
        <w:spacing w:after="0" w:line="240" w:lineRule="auto"/>
        <w:ind w:firstLine="539"/>
        <w:jc w:val="both"/>
        <w:rPr>
          <w:rFonts w:ascii="Times New Roman" w:hAnsi="Times New Roman"/>
          <w:sz w:val="28"/>
          <w:szCs w:val="28"/>
        </w:rPr>
      </w:pPr>
      <w:r w:rsidRPr="0074037C">
        <w:rPr>
          <w:rFonts w:ascii="Times New Roman" w:hAnsi="Times New Roman"/>
          <w:sz w:val="28"/>
          <w:szCs w:val="28"/>
        </w:rPr>
        <w:t xml:space="preserve">Федеральным </w:t>
      </w:r>
      <w:hyperlink r:id="rId64" w:history="1">
        <w:r w:rsidRPr="0074037C">
          <w:rPr>
            <w:rFonts w:ascii="Times New Roman" w:hAnsi="Times New Roman"/>
            <w:color w:val="0000FF"/>
            <w:sz w:val="28"/>
            <w:szCs w:val="28"/>
          </w:rPr>
          <w:t>законом</w:t>
        </w:r>
      </w:hyperlink>
      <w:r w:rsidRPr="0074037C">
        <w:rPr>
          <w:rFonts w:ascii="Times New Roman" w:hAnsi="Times New Roman"/>
          <w:sz w:val="28"/>
          <w:szCs w:val="28"/>
        </w:rPr>
        <w:t xml:space="preserve"> от 6 октября 2003 </w:t>
      </w:r>
      <w:r>
        <w:rPr>
          <w:rFonts w:ascii="Times New Roman" w:hAnsi="Times New Roman"/>
          <w:sz w:val="28"/>
          <w:szCs w:val="28"/>
        </w:rPr>
        <w:t>№ 131-ФЗ «</w:t>
      </w:r>
      <w:r w:rsidRPr="0074037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74037C">
        <w:rPr>
          <w:rFonts w:ascii="Times New Roman" w:hAnsi="Times New Roman"/>
          <w:sz w:val="28"/>
          <w:szCs w:val="28"/>
        </w:rPr>
        <w:t xml:space="preserve"> к вопросам местного значения муниципального района и городского округа отнесено утверждение схемы размещения рекламных конструкций, выдача разрешений на установку и эксплуатацию рекламных конструкций на территории соответствующего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w:t>
      </w:r>
      <w:r>
        <w:rPr>
          <w:rFonts w:ascii="Times New Roman" w:hAnsi="Times New Roman"/>
          <w:sz w:val="28"/>
          <w:szCs w:val="28"/>
        </w:rPr>
        <w:t>образования</w:t>
      </w:r>
      <w:r w:rsidRPr="0074037C">
        <w:rPr>
          <w:rFonts w:ascii="Times New Roman" w:hAnsi="Times New Roman"/>
          <w:sz w:val="28"/>
          <w:szCs w:val="28"/>
        </w:rPr>
        <w:t xml:space="preserve">, осуществляемые в соответствии с </w:t>
      </w:r>
      <w:hyperlink r:id="rId65" w:history="1">
        <w:r w:rsidRPr="0074037C">
          <w:rPr>
            <w:rFonts w:ascii="Times New Roman" w:hAnsi="Times New Roman"/>
            <w:color w:val="0000FF"/>
            <w:sz w:val="28"/>
            <w:szCs w:val="28"/>
          </w:rPr>
          <w:t>Законом</w:t>
        </w:r>
      </w:hyperlink>
      <w:r w:rsidRPr="0074037C">
        <w:rPr>
          <w:rFonts w:ascii="Times New Roman" w:hAnsi="Times New Roman"/>
          <w:sz w:val="28"/>
          <w:szCs w:val="28"/>
        </w:rPr>
        <w:t xml:space="preserve"> о рекламе (</w:t>
      </w:r>
      <w:hyperlink r:id="rId66" w:history="1">
        <w:r w:rsidRPr="0074037C">
          <w:rPr>
            <w:rFonts w:ascii="Times New Roman" w:hAnsi="Times New Roman"/>
            <w:color w:val="0000FF"/>
            <w:sz w:val="28"/>
            <w:szCs w:val="28"/>
          </w:rPr>
          <w:t>пункт 15.1 статьи 15</w:t>
        </w:r>
      </w:hyperlink>
      <w:r w:rsidRPr="0074037C">
        <w:rPr>
          <w:rFonts w:ascii="Times New Roman" w:hAnsi="Times New Roman"/>
          <w:sz w:val="28"/>
          <w:szCs w:val="28"/>
        </w:rPr>
        <w:t xml:space="preserve"> и </w:t>
      </w:r>
      <w:hyperlink r:id="rId67" w:history="1">
        <w:r w:rsidRPr="0074037C">
          <w:rPr>
            <w:rFonts w:ascii="Times New Roman" w:hAnsi="Times New Roman"/>
            <w:color w:val="0000FF"/>
            <w:sz w:val="28"/>
            <w:szCs w:val="28"/>
          </w:rPr>
          <w:t>пункт 26.1 статьи 16</w:t>
        </w:r>
      </w:hyperlink>
      <w:r w:rsidRPr="0074037C">
        <w:rPr>
          <w:rFonts w:ascii="Times New Roman" w:hAnsi="Times New Roman"/>
          <w:sz w:val="28"/>
          <w:szCs w:val="28"/>
        </w:rPr>
        <w:t xml:space="preserve">). </w:t>
      </w:r>
    </w:p>
    <w:p w:rsidR="002E58CD" w:rsidRDefault="00EE33EE" w:rsidP="002E58CD">
      <w:pPr>
        <w:autoSpaceDE w:val="0"/>
        <w:autoSpaceDN w:val="0"/>
        <w:adjustRightInd w:val="0"/>
        <w:spacing w:before="200" w:after="0" w:line="240" w:lineRule="auto"/>
        <w:ind w:firstLine="540"/>
        <w:jc w:val="both"/>
        <w:rPr>
          <w:rFonts w:ascii="Times New Roman" w:hAnsi="Times New Roman"/>
          <w:sz w:val="28"/>
          <w:szCs w:val="28"/>
        </w:rPr>
      </w:pPr>
      <w:hyperlink r:id="rId68" w:history="1">
        <w:proofErr w:type="gramStart"/>
        <w:r w:rsidR="002E58CD" w:rsidRPr="0074037C">
          <w:rPr>
            <w:rFonts w:ascii="Times New Roman" w:hAnsi="Times New Roman"/>
            <w:color w:val="0000FF"/>
            <w:sz w:val="28"/>
            <w:szCs w:val="28"/>
          </w:rPr>
          <w:t>Пункт</w:t>
        </w:r>
        <w:r w:rsidR="002E58CD">
          <w:rPr>
            <w:rFonts w:ascii="Times New Roman" w:hAnsi="Times New Roman"/>
            <w:color w:val="0000FF"/>
            <w:sz w:val="28"/>
            <w:szCs w:val="28"/>
          </w:rPr>
          <w:t xml:space="preserve"> </w:t>
        </w:r>
        <w:r w:rsidR="002E58CD" w:rsidRPr="0074037C">
          <w:rPr>
            <w:rFonts w:ascii="Times New Roman" w:hAnsi="Times New Roman"/>
            <w:color w:val="0000FF"/>
            <w:sz w:val="28"/>
            <w:szCs w:val="28"/>
          </w:rPr>
          <w:t xml:space="preserve"> 5.1</w:t>
        </w:r>
        <w:proofErr w:type="gramEnd"/>
        <w:r w:rsidR="002E58CD" w:rsidRPr="0074037C">
          <w:rPr>
            <w:rFonts w:ascii="Times New Roman" w:hAnsi="Times New Roman"/>
            <w:color w:val="0000FF"/>
            <w:sz w:val="28"/>
            <w:szCs w:val="28"/>
          </w:rPr>
          <w:t xml:space="preserve"> статьи 19</w:t>
        </w:r>
      </w:hyperlink>
      <w:r w:rsidR="002E58CD" w:rsidRPr="0074037C">
        <w:rPr>
          <w:rFonts w:ascii="Times New Roman" w:hAnsi="Times New Roman"/>
          <w:sz w:val="28"/>
          <w:szCs w:val="28"/>
        </w:rPr>
        <w:t xml:space="preserve"> </w:t>
      </w:r>
      <w:r w:rsidR="002E58CD">
        <w:rPr>
          <w:rFonts w:ascii="Times New Roman" w:hAnsi="Times New Roman"/>
          <w:sz w:val="28"/>
          <w:szCs w:val="28"/>
        </w:rPr>
        <w:t xml:space="preserve">Федерального </w:t>
      </w:r>
      <w:r w:rsidR="002E58CD" w:rsidRPr="0074037C">
        <w:rPr>
          <w:rFonts w:ascii="Times New Roman" w:hAnsi="Times New Roman"/>
          <w:sz w:val="28"/>
          <w:szCs w:val="28"/>
        </w:rPr>
        <w:t xml:space="preserve">закона </w:t>
      </w:r>
      <w:r w:rsidR="002E58CD">
        <w:rPr>
          <w:rFonts w:ascii="Times New Roman" w:hAnsi="Times New Roman"/>
          <w:sz w:val="28"/>
          <w:szCs w:val="28"/>
        </w:rPr>
        <w:t xml:space="preserve">«О рекламе» о </w:t>
      </w:r>
      <w:r w:rsidR="002E58CD" w:rsidRPr="0074037C">
        <w:rPr>
          <w:rFonts w:ascii="Times New Roman" w:hAnsi="Times New Roman"/>
          <w:sz w:val="28"/>
          <w:szCs w:val="28"/>
        </w:rPr>
        <w:t>заключени</w:t>
      </w:r>
      <w:r w:rsidR="002E58CD">
        <w:rPr>
          <w:rFonts w:ascii="Times New Roman" w:hAnsi="Times New Roman"/>
          <w:sz w:val="28"/>
          <w:szCs w:val="28"/>
        </w:rPr>
        <w:t xml:space="preserve">и </w:t>
      </w:r>
      <w:r w:rsidR="002E58CD" w:rsidRPr="0074037C">
        <w:rPr>
          <w:rFonts w:ascii="Times New Roman" w:hAnsi="Times New Roman"/>
          <w:sz w:val="28"/>
          <w:szCs w:val="28"/>
        </w:rPr>
        <w:t>договора на установку и эксплуатацию рекламной конструкции на основе торгов (в форме аукциона или конкурса) содержит четкое предписание органам государственной власти, органам местного самоуправления (уполномоченным ими организациям) проводить торги в соответствии с законодательством Российской Федерации.</w:t>
      </w:r>
    </w:p>
    <w:p w:rsidR="002E58CD" w:rsidRPr="0074037C" w:rsidRDefault="002E58CD" w:rsidP="002E58CD">
      <w:pPr>
        <w:autoSpaceDE w:val="0"/>
        <w:autoSpaceDN w:val="0"/>
        <w:adjustRightInd w:val="0"/>
        <w:spacing w:before="200" w:after="0" w:line="240" w:lineRule="auto"/>
        <w:ind w:firstLine="540"/>
        <w:jc w:val="both"/>
        <w:rPr>
          <w:rFonts w:ascii="Times New Roman" w:hAnsi="Times New Roman"/>
          <w:sz w:val="28"/>
          <w:szCs w:val="28"/>
        </w:rPr>
      </w:pPr>
      <w:r w:rsidRPr="0074037C">
        <w:rPr>
          <w:rFonts w:ascii="Times New Roman" w:hAnsi="Times New Roman"/>
          <w:sz w:val="28"/>
          <w:szCs w:val="28"/>
        </w:rPr>
        <w:t xml:space="preserve">Общие требования к порядку заключения договора по результатам конкурса, организации и проведения конкурса установлены </w:t>
      </w:r>
      <w:hyperlink r:id="rId69" w:history="1">
        <w:r w:rsidRPr="0074037C">
          <w:rPr>
            <w:rFonts w:ascii="Times New Roman" w:hAnsi="Times New Roman"/>
            <w:color w:val="0000FF"/>
            <w:sz w:val="28"/>
            <w:szCs w:val="28"/>
          </w:rPr>
          <w:t>статьями 447</w:t>
        </w:r>
      </w:hyperlink>
      <w:r w:rsidRPr="0074037C">
        <w:rPr>
          <w:rFonts w:ascii="Times New Roman" w:hAnsi="Times New Roman"/>
          <w:sz w:val="28"/>
          <w:szCs w:val="28"/>
        </w:rPr>
        <w:t xml:space="preserve"> и </w:t>
      </w:r>
      <w:hyperlink r:id="rId70" w:history="1">
        <w:r w:rsidRPr="0074037C">
          <w:rPr>
            <w:rFonts w:ascii="Times New Roman" w:hAnsi="Times New Roman"/>
            <w:color w:val="0000FF"/>
            <w:sz w:val="28"/>
            <w:szCs w:val="28"/>
          </w:rPr>
          <w:t>448</w:t>
        </w:r>
      </w:hyperlink>
      <w:r w:rsidRPr="0074037C">
        <w:rPr>
          <w:rFonts w:ascii="Times New Roman" w:hAnsi="Times New Roman"/>
          <w:sz w:val="28"/>
          <w:szCs w:val="28"/>
        </w:rPr>
        <w:t xml:space="preserve"> Гражданского кодекса Российской Федерации, согласно которым в открытом аукционе и открытом конкурсе может участвовать любое лицо (</w:t>
      </w:r>
      <w:hyperlink r:id="rId71" w:history="1">
        <w:r w:rsidRPr="0074037C">
          <w:rPr>
            <w:rFonts w:ascii="Times New Roman" w:hAnsi="Times New Roman"/>
            <w:color w:val="0000FF"/>
            <w:sz w:val="28"/>
            <w:szCs w:val="28"/>
          </w:rPr>
          <w:t>часть 1 статьи 448</w:t>
        </w:r>
      </w:hyperlink>
      <w:r w:rsidRPr="0074037C">
        <w:rPr>
          <w:rFonts w:ascii="Times New Roman" w:hAnsi="Times New Roman"/>
          <w:sz w:val="28"/>
          <w:szCs w:val="28"/>
        </w:rPr>
        <w:t xml:space="preserve"> поименованного кодекса).</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w:t>
      </w:r>
      <w:hyperlink r:id="rId72" w:history="1">
        <w:r>
          <w:rPr>
            <w:rFonts w:ascii="Times New Roman" w:hAnsi="Times New Roman"/>
            <w:color w:val="0000FF"/>
            <w:sz w:val="28"/>
            <w:szCs w:val="28"/>
          </w:rPr>
          <w:t>части 5.8 статьи 19</w:t>
        </w:r>
      </w:hyperlink>
      <w:r>
        <w:rPr>
          <w:rFonts w:ascii="Times New Roman" w:hAnsi="Times New Roman"/>
          <w:sz w:val="28"/>
          <w:szCs w:val="28"/>
        </w:rPr>
        <w:t xml:space="preserve"> Федерального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w:t>
      </w:r>
      <w:r>
        <w:rPr>
          <w:rFonts w:ascii="Times New Roman" w:hAnsi="Times New Roman"/>
          <w:sz w:val="28"/>
          <w:szCs w:val="28"/>
        </w:rPr>
        <w:lastRenderedPageBreak/>
        <w:t>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2E58CD" w:rsidRDefault="002E58CD" w:rsidP="002E58CD">
      <w:pPr>
        <w:autoSpaceDE w:val="0"/>
        <w:autoSpaceDN w:val="0"/>
        <w:adjustRightInd w:val="0"/>
        <w:spacing w:after="0" w:line="240" w:lineRule="auto"/>
        <w:ind w:firstLine="709"/>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709"/>
        <w:jc w:val="both"/>
        <w:rPr>
          <w:rFonts w:ascii="Times New Roman" w:hAnsi="Times New Roman"/>
          <w:sz w:val="28"/>
          <w:szCs w:val="28"/>
        </w:rPr>
      </w:pPr>
      <w:r w:rsidRPr="002E58CD">
        <w:rPr>
          <w:rFonts w:ascii="Times New Roman" w:hAnsi="Times New Roman"/>
          <w:sz w:val="28"/>
          <w:szCs w:val="28"/>
        </w:rPr>
        <w:t xml:space="preserve">Постановлением Коллегии Администрации Кемеровской области                    от 16.09.2013 № 383 «О согласовании схемы размещения рекламных конструкций и вносимых в нее изменений на территории Кемеровской области» определено, что главное управление архитектуры и градостроительства Кемеровской области является уполномоченным органом по согласованию схемы размещения рекламных конструкций и вносимых в нее изменений на территории Кемеровской области и  утвержден </w:t>
      </w:r>
      <w:hyperlink r:id="rId73" w:history="1">
        <w:r w:rsidRPr="002E58CD">
          <w:rPr>
            <w:rFonts w:ascii="Times New Roman" w:hAnsi="Times New Roman"/>
            <w:sz w:val="28"/>
            <w:szCs w:val="28"/>
          </w:rPr>
          <w:t>Порядок</w:t>
        </w:r>
      </w:hyperlink>
      <w:r w:rsidRPr="002E58CD">
        <w:rPr>
          <w:rFonts w:ascii="Times New Roman" w:hAnsi="Times New Roman"/>
          <w:sz w:val="28"/>
          <w:szCs w:val="28"/>
        </w:rPr>
        <w:t xml:space="preserve"> согласования схемы размещения рекламных конструкций и вносимых в нее изменений на территории Кемеровской области.</w:t>
      </w:r>
    </w:p>
    <w:p w:rsidR="002E58CD" w:rsidRPr="002E58CD" w:rsidRDefault="002E58CD" w:rsidP="002E58CD">
      <w:pPr>
        <w:autoSpaceDE w:val="0"/>
        <w:autoSpaceDN w:val="0"/>
        <w:adjustRightInd w:val="0"/>
        <w:spacing w:after="0" w:line="240" w:lineRule="auto"/>
        <w:jc w:val="both"/>
        <w:rPr>
          <w:rFonts w:ascii="Times New Roman" w:hAnsi="Times New Roman"/>
          <w:sz w:val="28"/>
          <w:szCs w:val="28"/>
        </w:rPr>
      </w:pPr>
      <w:r w:rsidRPr="002E58CD">
        <w:rPr>
          <w:rFonts w:ascii="Times New Roman" w:hAnsi="Times New Roman"/>
          <w:sz w:val="28"/>
          <w:szCs w:val="28"/>
        </w:rPr>
        <w:t xml:space="preserve">       </w:t>
      </w:r>
    </w:p>
    <w:p w:rsidR="002E58CD" w:rsidRPr="002E58CD" w:rsidRDefault="002E58CD" w:rsidP="002E58CD">
      <w:pPr>
        <w:autoSpaceDE w:val="0"/>
        <w:autoSpaceDN w:val="0"/>
        <w:adjustRightInd w:val="0"/>
        <w:spacing w:after="0" w:line="240" w:lineRule="auto"/>
        <w:jc w:val="both"/>
        <w:rPr>
          <w:rFonts w:ascii="Times New Roman" w:hAnsi="Times New Roman"/>
          <w:sz w:val="28"/>
          <w:szCs w:val="28"/>
        </w:rPr>
      </w:pPr>
      <w:r w:rsidRPr="002E58CD">
        <w:rPr>
          <w:rFonts w:ascii="Times New Roman" w:hAnsi="Times New Roman"/>
          <w:sz w:val="28"/>
          <w:szCs w:val="28"/>
        </w:rPr>
        <w:t xml:space="preserve">          Постановлением администрации г. Кемерово от 07.03.2019 № 455                   </w:t>
      </w:r>
      <w:proofErr w:type="gramStart"/>
      <w:r w:rsidRPr="002E58CD">
        <w:rPr>
          <w:rFonts w:ascii="Times New Roman" w:hAnsi="Times New Roman"/>
          <w:sz w:val="28"/>
          <w:szCs w:val="28"/>
        </w:rPr>
        <w:t xml:space="preserve">   «</w:t>
      </w:r>
      <w:proofErr w:type="gramEnd"/>
      <w:r w:rsidRPr="002E58CD">
        <w:rPr>
          <w:rFonts w:ascii="Times New Roman" w:hAnsi="Times New Roman"/>
          <w:sz w:val="28"/>
          <w:szCs w:val="28"/>
        </w:rPr>
        <w:t>О внесении изменений в постановление администрации города Кемерово от 23.04.2010 № 32 «О положении об управлении городского развития администрации города Кемерово» уполномоченным органом администрации города Кемерово в сфере размещения наружной рекламы определено управление городского развития администрации города Кемерово.</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 </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Согласно Постановлению администрации г. Кемерово </w:t>
      </w:r>
      <w:proofErr w:type="gramStart"/>
      <w:r w:rsidRPr="002E58CD">
        <w:rPr>
          <w:rFonts w:ascii="Times New Roman" w:hAnsi="Times New Roman"/>
          <w:sz w:val="28"/>
          <w:szCs w:val="28"/>
        </w:rPr>
        <w:t>от  23.04.2010</w:t>
      </w:r>
      <w:proofErr w:type="gramEnd"/>
      <w:r w:rsidRPr="002E58CD">
        <w:rPr>
          <w:rFonts w:ascii="Times New Roman" w:hAnsi="Times New Roman"/>
          <w:sz w:val="28"/>
          <w:szCs w:val="28"/>
        </w:rPr>
        <w:t xml:space="preserve">              № 32 (ред. от 10.07.2019) «О Положении об управлении городского развития администрации города Кемерово» управление осуществляет:</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оказание муниципальной услуги по выдаче от имени администрации города Кемерово разрешений на установку и эксплуатацию рекламных конструкций на территории города Кемерово, аннулированию таких разрешений, выдаче от имени администрации города Кемерово предписаний о демонтаже самовольно установленных рекламных конструкций на территории города Кемерово</w:t>
      </w:r>
      <w:r w:rsidRPr="002A2A81">
        <w:rPr>
          <w:rFonts w:ascii="Times New Roman" w:hAnsi="Times New Roman"/>
          <w:sz w:val="28"/>
          <w:szCs w:val="28"/>
        </w:rPr>
        <w:t xml:space="preserve"> </w:t>
      </w:r>
      <w:r>
        <w:rPr>
          <w:rFonts w:ascii="Times New Roman" w:hAnsi="Times New Roman"/>
          <w:sz w:val="28"/>
          <w:szCs w:val="28"/>
        </w:rPr>
        <w:t>(пункт 3.35, 3.36).</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от имени администрации города Кемерово организацию и проведение торгов на право заключения договора на установку и эксплуатацию рекламной конструкции, а также заключение по результатам торгов договоров на установку и эксплуатацию рекламной конструкции на </w:t>
      </w:r>
      <w:r>
        <w:rPr>
          <w:rFonts w:ascii="Times New Roman" w:hAnsi="Times New Roman"/>
          <w:sz w:val="28"/>
          <w:szCs w:val="28"/>
        </w:rPr>
        <w:lastRenderedPageBreak/>
        <w:t>земельном участке, здании или ином недвижимом имуществе, находящемся в муниципальной собственности или на земельных участках, государственная собственность на которые не разграничена, в городском округе - городе Кемерово (пункт 3.37).</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организует работу административной комиссии по рассмотрению дел об административных правонарушениях, предусмотренных </w:t>
      </w:r>
      <w:hyperlink r:id="rId74" w:history="1">
        <w:r>
          <w:rPr>
            <w:rFonts w:ascii="Times New Roman" w:hAnsi="Times New Roman"/>
            <w:color w:val="0000FF"/>
            <w:sz w:val="28"/>
            <w:szCs w:val="28"/>
          </w:rPr>
          <w:t>Законом</w:t>
        </w:r>
      </w:hyperlink>
      <w:r>
        <w:rPr>
          <w:rFonts w:ascii="Times New Roman" w:hAnsi="Times New Roman"/>
          <w:sz w:val="28"/>
          <w:szCs w:val="28"/>
        </w:rPr>
        <w:t xml:space="preserve"> Кемеровской области «Об административных правонарушениях                              в Кемеровской области», в том числе, осуществляет составление протоколов об административных правонарушениях по вопросам деятельности Управления. Осуществляет представительство административной комиссии   в судебных органах, в службе судебных приставов (пункт 3.38).</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организацию работ по внешнему оформлению </w:t>
      </w:r>
      <w:proofErr w:type="gramStart"/>
      <w:r>
        <w:rPr>
          <w:rFonts w:ascii="Times New Roman" w:hAnsi="Times New Roman"/>
          <w:sz w:val="28"/>
          <w:szCs w:val="28"/>
        </w:rPr>
        <w:t xml:space="preserve">города,   </w:t>
      </w:r>
      <w:proofErr w:type="gramEnd"/>
      <w:r>
        <w:rPr>
          <w:rFonts w:ascii="Times New Roman" w:hAnsi="Times New Roman"/>
          <w:sz w:val="28"/>
          <w:szCs w:val="28"/>
        </w:rPr>
        <w:t xml:space="preserve">           в том числе к праздничным, торжественным, иным городским мероприятиям (пункт 3.39).</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организацию работ по внешнему оформлению </w:t>
      </w:r>
      <w:proofErr w:type="gramStart"/>
      <w:r>
        <w:rPr>
          <w:rFonts w:ascii="Times New Roman" w:hAnsi="Times New Roman"/>
          <w:sz w:val="28"/>
          <w:szCs w:val="28"/>
        </w:rPr>
        <w:t xml:space="preserve">города,   </w:t>
      </w:r>
      <w:proofErr w:type="gramEnd"/>
      <w:r>
        <w:rPr>
          <w:rFonts w:ascii="Times New Roman" w:hAnsi="Times New Roman"/>
          <w:sz w:val="28"/>
          <w:szCs w:val="28"/>
        </w:rPr>
        <w:t xml:space="preserve">           в том числе к праздничным, торжественным, иным городским мероприятиям  (пункт 3.40).</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функции муниципального заказчика работ по внешнему оформлению города, работ по размещению объектов социальной рекламы (информации) (пункт 3.41).</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контроль за состоянием и текущим содержанием муниципальных объектов внешнего оформления и социальной рекламы (информации) на территории города, а также организацию работ, связанных с проведением ремонтов, реконструкции и эксплуатацией объектов внешнего оформления (пункт 3.42).</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определяет дислокацию и организацию размещения социальной рекламы и городской информации (пункт 3.43).</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подготовку проектов постановлений об изъятии недвижимого имущества для муниципальных нужд в целях реализации функций управления городского развития администрации города Кемерово, указанных в </w:t>
      </w:r>
      <w:hyperlink r:id="rId75" w:history="1">
        <w:r>
          <w:rPr>
            <w:rFonts w:ascii="Times New Roman" w:hAnsi="Times New Roman"/>
            <w:color w:val="0000FF"/>
            <w:sz w:val="28"/>
            <w:szCs w:val="28"/>
          </w:rPr>
          <w:t>разделе 3</w:t>
        </w:r>
      </w:hyperlink>
      <w:r>
        <w:rPr>
          <w:rFonts w:ascii="Times New Roman" w:hAnsi="Times New Roman"/>
          <w:sz w:val="28"/>
          <w:szCs w:val="28"/>
        </w:rPr>
        <w:t xml:space="preserve"> настоящего Положения (пункт 3.44).</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Руководствуясь Федеральным </w:t>
      </w:r>
      <w:hyperlink r:id="rId76" w:history="1">
        <w:r>
          <w:rPr>
            <w:rFonts w:ascii="Times New Roman" w:hAnsi="Times New Roman"/>
            <w:color w:val="0000FF"/>
            <w:sz w:val="28"/>
            <w:szCs w:val="28"/>
          </w:rPr>
          <w:t>законом</w:t>
        </w:r>
      </w:hyperlink>
      <w:r>
        <w:rPr>
          <w:rFonts w:ascii="Times New Roman" w:hAnsi="Times New Roman"/>
          <w:sz w:val="28"/>
          <w:szCs w:val="28"/>
        </w:rPr>
        <w:t xml:space="preserve"> от 03.10.2003 № 131-ФЗ                      «Об общих принципах организации местного самоуправления в Российской Федерации», Федеральным </w:t>
      </w:r>
      <w:hyperlink r:id="rId77" w:history="1">
        <w:r>
          <w:rPr>
            <w:rFonts w:ascii="Times New Roman" w:hAnsi="Times New Roman"/>
            <w:color w:val="0000FF"/>
            <w:sz w:val="28"/>
            <w:szCs w:val="28"/>
          </w:rPr>
          <w:t>законом</w:t>
        </w:r>
      </w:hyperlink>
      <w:r>
        <w:rPr>
          <w:rFonts w:ascii="Times New Roman" w:hAnsi="Times New Roman"/>
          <w:sz w:val="28"/>
          <w:szCs w:val="28"/>
        </w:rPr>
        <w:t xml:space="preserve"> от 13.03.2006 № 38-ФЗ «О рекламе», </w:t>
      </w:r>
      <w:hyperlink r:id="rId78" w:history="1">
        <w:r>
          <w:rPr>
            <w:rFonts w:ascii="Times New Roman" w:hAnsi="Times New Roman"/>
            <w:color w:val="0000FF"/>
            <w:sz w:val="28"/>
            <w:szCs w:val="28"/>
          </w:rPr>
          <w:t>Законом</w:t>
        </w:r>
      </w:hyperlink>
      <w:r>
        <w:rPr>
          <w:rFonts w:ascii="Times New Roman" w:hAnsi="Times New Roman"/>
          <w:sz w:val="28"/>
          <w:szCs w:val="28"/>
        </w:rPr>
        <w:t xml:space="preserve"> Кемеровской области от 26.12.2018 № 130-ОЗ «О внесении изменений в Закон Кемеровской области «Об отнесении полномочия по распоряжению земельными участками, государственная собственность на которые не разграничена, в городском округе - городе Кемерово к полномочиям специального органа исполнительной власти Кемеровской области, осуществляющего отдельные полномочия в сфере земельных правоотношений» и в Закон Кемеровской области «О разграничении полномочий между органами государственной власти Кемеровской области в сфере земельных отношений», </w:t>
      </w:r>
      <w:hyperlink r:id="rId79" w:history="1">
        <w:r>
          <w:rPr>
            <w:rFonts w:ascii="Times New Roman" w:hAnsi="Times New Roman"/>
            <w:color w:val="0000FF"/>
            <w:sz w:val="28"/>
            <w:szCs w:val="28"/>
          </w:rPr>
          <w:t>Уставом</w:t>
        </w:r>
      </w:hyperlink>
      <w:r>
        <w:rPr>
          <w:rFonts w:ascii="Times New Roman" w:hAnsi="Times New Roman"/>
          <w:sz w:val="28"/>
          <w:szCs w:val="28"/>
        </w:rPr>
        <w:t xml:space="preserve"> города Кемерово, Кемеровский городской Совет народных депутатов решением </w:t>
      </w:r>
      <w:r w:rsidRPr="006F58EF">
        <w:rPr>
          <w:rFonts w:ascii="Times New Roman" w:hAnsi="Times New Roman"/>
          <w:sz w:val="28"/>
          <w:szCs w:val="28"/>
        </w:rPr>
        <w:t xml:space="preserve">от 05.03.2019 </w:t>
      </w:r>
      <w:r>
        <w:rPr>
          <w:rFonts w:ascii="Times New Roman" w:hAnsi="Times New Roman"/>
          <w:sz w:val="28"/>
          <w:szCs w:val="28"/>
        </w:rPr>
        <w:t>№</w:t>
      </w:r>
      <w:r w:rsidRPr="006F58EF">
        <w:rPr>
          <w:rFonts w:ascii="Times New Roman" w:hAnsi="Times New Roman"/>
          <w:sz w:val="28"/>
          <w:szCs w:val="28"/>
        </w:rPr>
        <w:t xml:space="preserve"> 212 </w:t>
      </w:r>
      <w:r>
        <w:rPr>
          <w:rFonts w:ascii="Times New Roman" w:hAnsi="Times New Roman"/>
          <w:sz w:val="28"/>
          <w:szCs w:val="28"/>
        </w:rPr>
        <w:t>«</w:t>
      </w:r>
      <w:r w:rsidRPr="006F58EF">
        <w:rPr>
          <w:rFonts w:ascii="Times New Roman" w:hAnsi="Times New Roman"/>
          <w:sz w:val="28"/>
          <w:szCs w:val="28"/>
        </w:rPr>
        <w:t xml:space="preserve">Об </w:t>
      </w:r>
      <w:r w:rsidRPr="006F58EF">
        <w:rPr>
          <w:rFonts w:ascii="Times New Roman" w:hAnsi="Times New Roman"/>
          <w:sz w:val="28"/>
          <w:szCs w:val="28"/>
        </w:rPr>
        <w:lastRenderedPageBreak/>
        <w:t>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rFonts w:ascii="Times New Roman" w:hAnsi="Times New Roman"/>
          <w:sz w:val="28"/>
          <w:szCs w:val="28"/>
        </w:rPr>
        <w:t xml:space="preserve">» решил: </w:t>
      </w:r>
      <w:r w:rsidRPr="002E58CD">
        <w:rPr>
          <w:rFonts w:ascii="Times New Roman" w:hAnsi="Times New Roman"/>
          <w:sz w:val="28"/>
          <w:szCs w:val="28"/>
        </w:rPr>
        <w:t>осуществлять проведение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в форме конкурса.</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Постановлением администрации г. Кемерово от 15.04.2010 № 29 (ред. от 13.07.2016) «Об утверждении административного регламента предоставления разрешения на установку рекламной конструкции в администрации города Кемерово» утвержден порядок предоставления разрешения, в том числе и проводимые согласования на:</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размещения схеме территориального планирования или генеральному плану города Кемерово - с управлением архитектуры и градостроительства администрации города Кемерово;</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размещения требованиям к внешнему архитектурному облику сложившейся застройки города Кемерово - с управлением архитектуры и градостроительства администрации города Кемерово;</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расположения требованиям нормативных актов по безопасности движения транспорта - с управлением государственной инспекции безопасности дорожного движения ГУВД Кемеровской области (за исключением крышных установок и рекламных конструкций, размещенных на стенах и фасадах зданий);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расположения требованиям схеме территориального расположения сетей инженерной инфраструктуры в городе Кемерово - с организациями коммунального комплекса, осуществляющими эксплуатацию и обслуживание сетей инженерной инфраструктуры в городе Кемерово (за исключением крышных установок и рекламных конструкций, размещенных на стенах и фасадах зданий). Организации коммунального комплекса, участвующие в согласовании, определяются в соответствии со схемой привязки рекламной конструкции на плане города;</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lastRenderedPageBreak/>
        <w:t>- соответствие проекта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установке рекламной конструкции на объектах культурного наследия и в зонах их охраны - с департаментом культуры и национальной политики Кемеровской области.</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Решением Кемеровского городского совета народных депутатов                      от 27.10.2017 № 91 (в ред. от 28.06.2019 № 249) утверждены Правила благоустройства территории города Кемерово, которые являются муниципальным правовым актом в сфере благоустройства, направленным на формирование комфортной и привлекательной городской среды.</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настоящих Правил используются следующие основные понятия: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w:t>
      </w:r>
      <w:hyperlink r:id="rId80" w:history="1">
        <w:r>
          <w:rPr>
            <w:rFonts w:ascii="Times New Roman" w:hAnsi="Times New Roman"/>
            <w:color w:val="0000FF"/>
            <w:sz w:val="28"/>
            <w:szCs w:val="28"/>
          </w:rPr>
          <w:t>законом</w:t>
        </w:r>
      </w:hyperlink>
      <w:r>
        <w:rPr>
          <w:rFonts w:ascii="Times New Roman" w:hAnsi="Times New Roman"/>
          <w:sz w:val="28"/>
          <w:szCs w:val="28"/>
        </w:rPr>
        <w:t xml:space="preserve"> от 13.03.2006 № 38-ФЗ                     «О рекламе»;</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фасад - наружная (лицевая) сторона здания, строения, сооружения;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-информационная конструкция - элемент благоустройства, выполняющий функцию информирования населения города Кемерово, соответствующий требованиям настоящих Правил.</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81" w:history="1">
        <w:r>
          <w:rPr>
            <w:rFonts w:ascii="Times New Roman" w:hAnsi="Times New Roman"/>
            <w:color w:val="0000FF"/>
            <w:sz w:val="28"/>
            <w:szCs w:val="28"/>
          </w:rPr>
          <w:t>законом</w:t>
        </w:r>
      </w:hyperlink>
      <w:r>
        <w:rPr>
          <w:rFonts w:ascii="Times New Roman" w:hAnsi="Times New Roman"/>
          <w:sz w:val="28"/>
          <w:szCs w:val="28"/>
        </w:rPr>
        <w:t xml:space="preserve"> от 13.03.2006 N 38-ФЗ «О рекламе».</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-вывеска - информационная конструкция, содержащая сведения, предусмотренные </w:t>
      </w:r>
      <w:hyperlink r:id="rId82" w:history="1">
        <w:r>
          <w:rPr>
            <w:rFonts w:ascii="Times New Roman" w:hAnsi="Times New Roman"/>
            <w:color w:val="0000FF"/>
            <w:sz w:val="28"/>
            <w:szCs w:val="28"/>
          </w:rPr>
          <w:t>пунктом 1 статьи 9</w:t>
        </w:r>
      </w:hyperlink>
      <w:r>
        <w:rPr>
          <w:rFonts w:ascii="Times New Roman" w:hAnsi="Times New Roman"/>
          <w:sz w:val="28"/>
          <w:szCs w:val="28"/>
        </w:rPr>
        <w:t xml:space="preserve"> Закона Российской Федерации от 07.02.1992 № 2300-1 «О защите прав потребителей»;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lastRenderedPageBreak/>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Default="002E58CD" w:rsidP="002E58CD">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2E58CD">
        <w:rPr>
          <w:rFonts w:ascii="Times New Roman" w:hAnsi="Times New Roman"/>
          <w:bCs/>
          <w:sz w:val="28"/>
          <w:szCs w:val="28"/>
        </w:rPr>
        <w:t>В соответствии с частью 1 статьи 15</w:t>
      </w:r>
      <w:r>
        <w:rPr>
          <w:rFonts w:ascii="Times New Roman" w:hAnsi="Times New Roman"/>
          <w:b/>
          <w:bCs/>
          <w:sz w:val="28"/>
          <w:szCs w:val="28"/>
        </w:rPr>
        <w:t xml:space="preserve"> </w:t>
      </w:r>
      <w:r w:rsidRPr="00975406">
        <w:rPr>
          <w:rFonts w:ascii="Times New Roman" w:hAnsi="Times New Roman"/>
          <w:sz w:val="28"/>
          <w:szCs w:val="28"/>
        </w:rPr>
        <w:t>Закон</w:t>
      </w:r>
      <w:r>
        <w:rPr>
          <w:rFonts w:ascii="Times New Roman" w:hAnsi="Times New Roman"/>
          <w:sz w:val="28"/>
          <w:szCs w:val="28"/>
        </w:rPr>
        <w:t>а</w:t>
      </w:r>
      <w:r w:rsidRPr="00975406">
        <w:rPr>
          <w:rFonts w:ascii="Times New Roman" w:hAnsi="Times New Roman"/>
          <w:sz w:val="28"/>
          <w:szCs w:val="28"/>
        </w:rPr>
        <w:t xml:space="preserve"> Кемеровской области от 16.06.2006 </w:t>
      </w:r>
      <w:r>
        <w:rPr>
          <w:rFonts w:ascii="Times New Roman" w:hAnsi="Times New Roman"/>
          <w:sz w:val="28"/>
          <w:szCs w:val="28"/>
        </w:rPr>
        <w:t>№</w:t>
      </w:r>
      <w:r w:rsidRPr="00975406">
        <w:rPr>
          <w:rFonts w:ascii="Times New Roman" w:hAnsi="Times New Roman"/>
          <w:sz w:val="28"/>
          <w:szCs w:val="28"/>
        </w:rPr>
        <w:t xml:space="preserve"> 89-ОЗ (ред. от 07.10.2019) </w:t>
      </w:r>
      <w:r>
        <w:rPr>
          <w:rFonts w:ascii="Times New Roman" w:hAnsi="Times New Roman"/>
          <w:sz w:val="28"/>
          <w:szCs w:val="28"/>
        </w:rPr>
        <w:t>«</w:t>
      </w:r>
      <w:r w:rsidRPr="00975406">
        <w:rPr>
          <w:rFonts w:ascii="Times New Roman" w:hAnsi="Times New Roman"/>
          <w:sz w:val="28"/>
          <w:szCs w:val="28"/>
        </w:rPr>
        <w:t>Об административных правон</w:t>
      </w:r>
      <w:r>
        <w:rPr>
          <w:rFonts w:ascii="Times New Roman" w:hAnsi="Times New Roman"/>
          <w:sz w:val="28"/>
          <w:szCs w:val="28"/>
        </w:rPr>
        <w:t>арушениях в Кемеровской области»</w:t>
      </w:r>
      <w:r w:rsidRPr="00975406">
        <w:rPr>
          <w:rFonts w:ascii="Times New Roman" w:hAnsi="Times New Roman"/>
          <w:sz w:val="28"/>
          <w:szCs w:val="28"/>
        </w:rPr>
        <w:t xml:space="preserve"> (принят Советом народных депутатов Кемеровской области 31.05.2006)</w:t>
      </w:r>
      <w:r>
        <w:rPr>
          <w:rFonts w:ascii="Times New Roman" w:hAnsi="Times New Roman"/>
          <w:sz w:val="28"/>
          <w:szCs w:val="28"/>
        </w:rPr>
        <w:t xml:space="preserve"> </w:t>
      </w:r>
      <w:bookmarkStart w:id="1" w:name="Par4"/>
      <w:bookmarkEnd w:id="1"/>
      <w:r>
        <w:rPr>
          <w:rFonts w:ascii="Times New Roman" w:hAnsi="Times New Roman"/>
          <w:sz w:val="28"/>
          <w:szCs w:val="28"/>
        </w:rPr>
        <w:t>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Частью 2 статьи 15 вышеуказанного закона повторное совершение административного правонарушения, предусмотренного </w:t>
      </w:r>
      <w:hyperlink w:anchor="Par4" w:history="1">
        <w:r>
          <w:rPr>
            <w:rFonts w:ascii="Times New Roman" w:hAnsi="Times New Roman"/>
            <w:color w:val="0000FF"/>
            <w:sz w:val="28"/>
            <w:szCs w:val="28"/>
          </w:rPr>
          <w:t>пунктом 1</w:t>
        </w:r>
      </w:hyperlink>
      <w:r>
        <w:rPr>
          <w:rFonts w:ascii="Times New Roman" w:hAnsi="Times New Roman"/>
          <w:sz w:val="28"/>
          <w:szCs w:val="28"/>
        </w:rPr>
        <w:t xml:space="preserve"> настоящей статьи, -</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2E58CD" w:rsidRDefault="002E58CD" w:rsidP="002E58CD">
      <w:pPr>
        <w:pStyle w:val="consplusnormal1"/>
        <w:ind w:firstLine="709"/>
        <w:jc w:val="both"/>
        <w:rPr>
          <w:rFonts w:eastAsia="Calibri"/>
          <w:sz w:val="28"/>
          <w:szCs w:val="28"/>
        </w:rPr>
      </w:pPr>
      <w:r w:rsidRPr="003103E4">
        <w:rPr>
          <w:rFonts w:eastAsia="Calibri"/>
          <w:b/>
          <w:sz w:val="28"/>
          <w:szCs w:val="28"/>
        </w:rPr>
        <w:t>В 2019 году</w:t>
      </w:r>
      <w:r>
        <w:rPr>
          <w:rFonts w:eastAsia="Calibri"/>
          <w:sz w:val="28"/>
          <w:szCs w:val="28"/>
        </w:rPr>
        <w:t xml:space="preserve"> Кемеровским УФАС России было возбуждено </w:t>
      </w:r>
      <w:r w:rsidRPr="00886ECC">
        <w:rPr>
          <w:rFonts w:eastAsia="Calibri"/>
          <w:b/>
          <w:sz w:val="28"/>
          <w:szCs w:val="28"/>
        </w:rPr>
        <w:t>41 дело</w:t>
      </w:r>
      <w:r>
        <w:rPr>
          <w:rFonts w:eastAsia="Calibri"/>
          <w:sz w:val="28"/>
          <w:szCs w:val="28"/>
        </w:rPr>
        <w:t xml:space="preserve">             </w:t>
      </w:r>
      <w:proofErr w:type="gramStart"/>
      <w:r>
        <w:rPr>
          <w:rFonts w:eastAsia="Calibri"/>
          <w:sz w:val="28"/>
          <w:szCs w:val="28"/>
        </w:rPr>
        <w:t xml:space="preserve">   (</w:t>
      </w:r>
      <w:proofErr w:type="gramEnd"/>
      <w:r>
        <w:rPr>
          <w:rFonts w:eastAsia="Calibri"/>
          <w:sz w:val="28"/>
          <w:szCs w:val="28"/>
        </w:rPr>
        <w:t xml:space="preserve">в 2018 - </w:t>
      </w:r>
      <w:r w:rsidRPr="00886ECC">
        <w:rPr>
          <w:rFonts w:eastAsia="Calibri"/>
          <w:b/>
          <w:sz w:val="28"/>
          <w:szCs w:val="28"/>
        </w:rPr>
        <w:t>21</w:t>
      </w:r>
      <w:r>
        <w:rPr>
          <w:rFonts w:eastAsia="Calibri"/>
          <w:sz w:val="28"/>
          <w:szCs w:val="28"/>
        </w:rPr>
        <w:t>), из них:</w:t>
      </w:r>
    </w:p>
    <w:p w:rsidR="002E58CD" w:rsidRDefault="002E58CD" w:rsidP="002E58CD">
      <w:pPr>
        <w:pStyle w:val="consplusnormal1"/>
        <w:jc w:val="both"/>
        <w:rPr>
          <w:rFonts w:eastAsia="Calibri"/>
          <w:sz w:val="28"/>
          <w:szCs w:val="28"/>
        </w:rPr>
      </w:pPr>
      <w:r>
        <w:rPr>
          <w:rFonts w:eastAsia="Calibri"/>
          <w:sz w:val="28"/>
          <w:szCs w:val="28"/>
        </w:rPr>
        <w:t xml:space="preserve">- рассмотрено </w:t>
      </w:r>
      <w:proofErr w:type="gramStart"/>
      <w:r w:rsidRPr="00886ECC">
        <w:rPr>
          <w:rFonts w:eastAsia="Calibri"/>
          <w:b/>
          <w:sz w:val="28"/>
          <w:szCs w:val="28"/>
        </w:rPr>
        <w:t>32  дела</w:t>
      </w:r>
      <w:proofErr w:type="gramEnd"/>
      <w:r>
        <w:rPr>
          <w:rFonts w:eastAsia="Calibri"/>
          <w:sz w:val="28"/>
          <w:szCs w:val="28"/>
        </w:rPr>
        <w:t xml:space="preserve">, по результатам которых вынесены решения о признании хозяйствующих субъектов нарушивших часть 9 статьи 19 Федерального закона «О рекламе», </w:t>
      </w:r>
    </w:p>
    <w:p w:rsidR="002E58CD" w:rsidRDefault="002E58CD" w:rsidP="002E58CD">
      <w:pPr>
        <w:pStyle w:val="consplusnormal1"/>
        <w:jc w:val="both"/>
        <w:rPr>
          <w:rFonts w:eastAsia="Calibri"/>
          <w:sz w:val="28"/>
          <w:szCs w:val="28"/>
        </w:rPr>
      </w:pPr>
      <w:r>
        <w:rPr>
          <w:rFonts w:eastAsia="Calibri"/>
          <w:sz w:val="28"/>
          <w:szCs w:val="28"/>
        </w:rPr>
        <w:t xml:space="preserve">- выдано </w:t>
      </w:r>
      <w:r w:rsidRPr="003103E4">
        <w:rPr>
          <w:rFonts w:eastAsia="Calibri"/>
          <w:b/>
          <w:sz w:val="28"/>
          <w:szCs w:val="28"/>
        </w:rPr>
        <w:t>19 предписаний</w:t>
      </w:r>
      <w:r>
        <w:rPr>
          <w:rFonts w:eastAsia="Calibri"/>
          <w:sz w:val="28"/>
          <w:szCs w:val="28"/>
        </w:rPr>
        <w:t>, из них: 11 исполнено, 8 находятся в стадии исполнения (в 2018-2 предписания, исполнены);</w:t>
      </w:r>
    </w:p>
    <w:p w:rsidR="002E58CD" w:rsidRDefault="002E58CD" w:rsidP="002E58CD">
      <w:pPr>
        <w:pStyle w:val="consplusnormal1"/>
        <w:jc w:val="both"/>
        <w:rPr>
          <w:rFonts w:eastAsia="Calibri"/>
          <w:sz w:val="28"/>
          <w:szCs w:val="28"/>
        </w:rPr>
      </w:pPr>
      <w:r>
        <w:rPr>
          <w:rFonts w:eastAsia="Calibri"/>
          <w:sz w:val="28"/>
          <w:szCs w:val="28"/>
        </w:rPr>
        <w:t xml:space="preserve">- </w:t>
      </w:r>
      <w:r w:rsidRPr="00886ECC">
        <w:rPr>
          <w:rFonts w:eastAsia="Calibri"/>
          <w:b/>
          <w:sz w:val="28"/>
          <w:szCs w:val="28"/>
        </w:rPr>
        <w:t>4</w:t>
      </w:r>
      <w:r>
        <w:rPr>
          <w:rFonts w:eastAsia="Calibri"/>
          <w:sz w:val="28"/>
          <w:szCs w:val="28"/>
        </w:rPr>
        <w:t xml:space="preserve"> прекращено, в связи с не подтверждением факта нарушения (в 2018-5);</w:t>
      </w:r>
    </w:p>
    <w:p w:rsidR="002E58CD" w:rsidRDefault="002E58CD" w:rsidP="002E58CD">
      <w:pPr>
        <w:pStyle w:val="consplusnormal1"/>
        <w:jc w:val="both"/>
        <w:rPr>
          <w:rFonts w:eastAsia="Calibri"/>
          <w:sz w:val="28"/>
          <w:szCs w:val="28"/>
        </w:rPr>
      </w:pPr>
      <w:r>
        <w:rPr>
          <w:rFonts w:eastAsia="Calibri"/>
          <w:sz w:val="28"/>
          <w:szCs w:val="28"/>
        </w:rPr>
        <w:t xml:space="preserve">- </w:t>
      </w:r>
      <w:r w:rsidRPr="00886ECC">
        <w:rPr>
          <w:rFonts w:eastAsia="Calibri"/>
          <w:b/>
          <w:sz w:val="28"/>
          <w:szCs w:val="28"/>
        </w:rPr>
        <w:t>5</w:t>
      </w:r>
      <w:r>
        <w:rPr>
          <w:rFonts w:eastAsia="Calibri"/>
          <w:sz w:val="28"/>
          <w:szCs w:val="28"/>
        </w:rPr>
        <w:t xml:space="preserve"> дел находятся в процессе рассмотрения.</w:t>
      </w:r>
    </w:p>
    <w:p w:rsidR="002E58CD" w:rsidRPr="00475218" w:rsidRDefault="002E58CD" w:rsidP="002E58CD">
      <w:pPr>
        <w:spacing w:after="0" w:line="200" w:lineRule="atLeast"/>
        <w:ind w:firstLine="540"/>
        <w:jc w:val="both"/>
        <w:rPr>
          <w:rFonts w:ascii="Times New Roman" w:hAnsi="Times New Roman"/>
          <w:sz w:val="28"/>
          <w:szCs w:val="28"/>
        </w:rPr>
      </w:pPr>
      <w:r w:rsidRPr="00475218">
        <w:rPr>
          <w:rFonts w:ascii="Times New Roman" w:hAnsi="Times New Roman"/>
          <w:sz w:val="28"/>
          <w:szCs w:val="28"/>
        </w:rPr>
        <w:t xml:space="preserve">Антимонопольные органы не наделены полномочиями по составлению протоколов или рассмотрению дел об административном правонарушении за нарушение </w:t>
      </w:r>
      <w:hyperlink r:id="rId83" w:history="1">
        <w:r w:rsidRPr="00475218">
          <w:rPr>
            <w:rFonts w:ascii="Times New Roman" w:hAnsi="Times New Roman"/>
            <w:color w:val="0000FF"/>
            <w:sz w:val="28"/>
            <w:szCs w:val="28"/>
          </w:rPr>
          <w:t>статьи 14.37</w:t>
        </w:r>
      </w:hyperlink>
      <w:r w:rsidRPr="00475218">
        <w:rPr>
          <w:rFonts w:ascii="Times New Roman" w:hAnsi="Times New Roman"/>
          <w:sz w:val="28"/>
          <w:szCs w:val="28"/>
        </w:rPr>
        <w:t xml:space="preserve"> </w:t>
      </w:r>
      <w:r>
        <w:rPr>
          <w:rFonts w:ascii="Times New Roman" w:hAnsi="Times New Roman"/>
          <w:sz w:val="28"/>
          <w:szCs w:val="28"/>
        </w:rPr>
        <w:t xml:space="preserve">КоАП РФ, </w:t>
      </w:r>
      <w:r w:rsidRPr="00475218">
        <w:rPr>
          <w:rFonts w:ascii="Times New Roman" w:hAnsi="Times New Roman"/>
          <w:sz w:val="28"/>
          <w:szCs w:val="28"/>
        </w:rPr>
        <w:t xml:space="preserve">протоколы об административном правонарушении за указанные нарушения уполномочены составлять </w:t>
      </w:r>
      <w:r w:rsidRPr="00475218">
        <w:rPr>
          <w:rFonts w:ascii="Times New Roman" w:hAnsi="Times New Roman"/>
          <w:sz w:val="28"/>
          <w:szCs w:val="28"/>
        </w:rPr>
        <w:lastRenderedPageBreak/>
        <w:t>должностные лица органов внутренних дел (милиции)</w:t>
      </w:r>
      <w:r>
        <w:rPr>
          <w:rFonts w:ascii="Times New Roman" w:hAnsi="Times New Roman"/>
          <w:sz w:val="28"/>
          <w:szCs w:val="28"/>
        </w:rPr>
        <w:t>,</w:t>
      </w:r>
      <w:r w:rsidRPr="00883A81">
        <w:rPr>
          <w:rFonts w:ascii="Times New Roman" w:hAnsi="Times New Roman"/>
          <w:sz w:val="28"/>
          <w:szCs w:val="28"/>
        </w:rPr>
        <w:t xml:space="preserve"> </w:t>
      </w:r>
      <w:r>
        <w:rPr>
          <w:rFonts w:ascii="Times New Roman" w:hAnsi="Times New Roman"/>
          <w:sz w:val="28"/>
          <w:szCs w:val="28"/>
        </w:rPr>
        <w:t>р</w:t>
      </w:r>
      <w:r w:rsidRPr="00475218">
        <w:rPr>
          <w:rFonts w:ascii="Times New Roman" w:hAnsi="Times New Roman"/>
          <w:sz w:val="28"/>
          <w:szCs w:val="28"/>
        </w:rPr>
        <w:t xml:space="preserve">ассматривают </w:t>
      </w:r>
      <w:r>
        <w:rPr>
          <w:rFonts w:ascii="Times New Roman" w:hAnsi="Times New Roman"/>
          <w:sz w:val="28"/>
          <w:szCs w:val="28"/>
        </w:rPr>
        <w:t>данную категорию дел судьи.</w:t>
      </w:r>
    </w:p>
    <w:p w:rsidR="002E58CD" w:rsidRDefault="002E58CD" w:rsidP="002E58CD">
      <w:pPr>
        <w:pStyle w:val="consplusnormal1"/>
        <w:spacing w:before="0" w:beforeAutospacing="0" w:after="0" w:afterAutospacing="0"/>
        <w:ind w:firstLine="709"/>
        <w:jc w:val="both"/>
        <w:rPr>
          <w:sz w:val="28"/>
          <w:szCs w:val="28"/>
        </w:rPr>
      </w:pPr>
      <w:r>
        <w:rPr>
          <w:rFonts w:eastAsia="Calibri"/>
          <w:sz w:val="28"/>
          <w:szCs w:val="28"/>
        </w:rPr>
        <w:t xml:space="preserve">В связи с этим, материалы по рассмотренным делам Кемеровское УФАС России направляет в полицию для возбуждения административного производства по статье 14.37 КоАП РФ, согласно которой </w:t>
      </w:r>
      <w:r>
        <w:rPr>
          <w:sz w:val="28"/>
          <w:szCs w:val="28"/>
        </w:rPr>
        <w:t xml:space="preserve">установка и (или) эксплуатация рекламной конструкции без разрешения либо с нарушением требований технического регламента, за исключением случаев, предусмотренных </w:t>
      </w:r>
      <w:hyperlink r:id="rId84" w:history="1">
        <w:r>
          <w:rPr>
            <w:color w:val="0000FF"/>
            <w:sz w:val="28"/>
            <w:szCs w:val="28"/>
          </w:rPr>
          <w:t>частью 2 статьи 11.21</w:t>
        </w:r>
      </w:hyperlink>
      <w:r>
        <w:rPr>
          <w:sz w:val="28"/>
          <w:szCs w:val="28"/>
        </w:rPr>
        <w:t xml:space="preserve"> настоящего Кодекса, - 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E58CD" w:rsidRDefault="002E58CD" w:rsidP="001F0CA4">
      <w:pPr>
        <w:pStyle w:val="11"/>
        <w:shd w:val="clear" w:color="auto" w:fill="auto"/>
        <w:spacing w:before="0" w:after="0" w:line="276" w:lineRule="auto"/>
        <w:ind w:right="20" w:firstLine="560"/>
        <w:rPr>
          <w:b/>
          <w:sz w:val="32"/>
          <w:szCs w:val="28"/>
        </w:rPr>
      </w:pPr>
    </w:p>
    <w:p w:rsidR="001F0CA4" w:rsidRPr="001F0CA4" w:rsidRDefault="001F0CA4" w:rsidP="001F0CA4">
      <w:pPr>
        <w:pStyle w:val="11"/>
        <w:shd w:val="clear" w:color="auto" w:fill="auto"/>
        <w:spacing w:before="0" w:after="0" w:line="276" w:lineRule="auto"/>
        <w:ind w:right="20" w:firstLine="560"/>
        <w:rPr>
          <w:b/>
          <w:sz w:val="32"/>
          <w:szCs w:val="28"/>
        </w:rPr>
      </w:pPr>
      <w:r w:rsidRPr="001F0CA4">
        <w:rPr>
          <w:b/>
          <w:sz w:val="32"/>
          <w:szCs w:val="28"/>
        </w:rPr>
        <w:t>Правоприменительная практика в сфере Федерального закона № 44-ФЗ</w:t>
      </w:r>
    </w:p>
    <w:p w:rsidR="001F0CA4" w:rsidRPr="001F0CA4" w:rsidRDefault="001F0CA4" w:rsidP="001F0CA4">
      <w:pPr>
        <w:pStyle w:val="a3"/>
        <w:ind w:firstLine="560"/>
        <w:jc w:val="both"/>
        <w:rPr>
          <w:sz w:val="28"/>
          <w:szCs w:val="28"/>
        </w:rPr>
      </w:pPr>
      <w:r w:rsidRPr="001F0CA4">
        <w:rPr>
          <w:sz w:val="28"/>
          <w:szCs w:val="28"/>
        </w:rPr>
        <w:t>В 2019 году было принято несколько законов, которыми в ФЗ № 44-</w:t>
      </w:r>
      <w:proofErr w:type="gramStart"/>
      <w:r w:rsidRPr="001F0CA4">
        <w:rPr>
          <w:sz w:val="28"/>
          <w:szCs w:val="28"/>
        </w:rPr>
        <w:t>ФЗ  были</w:t>
      </w:r>
      <w:proofErr w:type="gramEnd"/>
      <w:r w:rsidRPr="001F0CA4">
        <w:rPr>
          <w:sz w:val="28"/>
          <w:szCs w:val="28"/>
        </w:rPr>
        <w:t xml:space="preserve"> внесены достаточно серьезные изменения.</w:t>
      </w:r>
    </w:p>
    <w:p w:rsidR="001F0CA4" w:rsidRPr="001F0CA4" w:rsidRDefault="001F0CA4" w:rsidP="001F0CA4">
      <w:pPr>
        <w:pStyle w:val="a3"/>
        <w:ind w:firstLine="560"/>
        <w:jc w:val="both"/>
        <w:rPr>
          <w:sz w:val="28"/>
          <w:szCs w:val="28"/>
        </w:rPr>
      </w:pPr>
      <w:r w:rsidRPr="001F0CA4">
        <w:rPr>
          <w:sz w:val="28"/>
          <w:szCs w:val="28"/>
        </w:rPr>
        <w:t>1 апреля 2019 г. был принят закон, изменяющий систему контроля в сфере закупок (</w:t>
      </w:r>
      <w:hyperlink r:id="rId85" w:history="1">
        <w:r w:rsidRPr="001F0CA4">
          <w:rPr>
            <w:rStyle w:val="a6"/>
            <w:color w:val="auto"/>
            <w:sz w:val="28"/>
            <w:szCs w:val="28"/>
          </w:rPr>
          <w:t>Федеральный закон от 01.04.2019 № 50-ФЗ</w:t>
        </w:r>
      </w:hyperlink>
      <w:r w:rsidRPr="001F0CA4">
        <w:rPr>
          <w:sz w:val="28"/>
          <w:szCs w:val="28"/>
        </w:rPr>
        <w:t xml:space="preserve">). 1 мая 2019 г. появились еще три закона о внесении изменений в </w:t>
      </w:r>
      <w:hyperlink r:id="rId86" w:history="1">
        <w:r w:rsidRPr="001F0CA4">
          <w:rPr>
            <w:rStyle w:val="a6"/>
            <w:color w:val="auto"/>
            <w:sz w:val="28"/>
            <w:szCs w:val="28"/>
          </w:rPr>
          <w:t xml:space="preserve">Закон № 44-ФЗ </w:t>
        </w:r>
      </w:hyperlink>
      <w:r w:rsidRPr="001F0CA4">
        <w:rPr>
          <w:sz w:val="28"/>
          <w:szCs w:val="28"/>
        </w:rPr>
        <w:t xml:space="preserve">(Федеральные законы от 01.05.2019 </w:t>
      </w:r>
      <w:hyperlink r:id="rId87" w:history="1">
        <w:r w:rsidRPr="001F0CA4">
          <w:rPr>
            <w:rStyle w:val="a6"/>
            <w:color w:val="auto"/>
            <w:sz w:val="28"/>
            <w:szCs w:val="28"/>
          </w:rPr>
          <w:t>№ 69-ФЗ</w:t>
        </w:r>
      </w:hyperlink>
      <w:r w:rsidRPr="001F0CA4">
        <w:rPr>
          <w:sz w:val="28"/>
          <w:szCs w:val="28"/>
        </w:rPr>
        <w:t xml:space="preserve">, </w:t>
      </w:r>
      <w:hyperlink r:id="rId88" w:history="1">
        <w:r w:rsidRPr="001F0CA4">
          <w:rPr>
            <w:rStyle w:val="a6"/>
            <w:color w:val="auto"/>
            <w:sz w:val="28"/>
            <w:szCs w:val="28"/>
          </w:rPr>
          <w:t>№ 70-ФЗ</w:t>
        </w:r>
      </w:hyperlink>
      <w:r w:rsidRPr="001F0CA4">
        <w:rPr>
          <w:sz w:val="28"/>
          <w:szCs w:val="28"/>
        </w:rPr>
        <w:t xml:space="preserve"> и </w:t>
      </w:r>
      <w:hyperlink r:id="rId89" w:history="1">
        <w:r w:rsidRPr="001F0CA4">
          <w:rPr>
            <w:rStyle w:val="a6"/>
            <w:color w:val="auto"/>
            <w:sz w:val="28"/>
            <w:szCs w:val="28"/>
          </w:rPr>
          <w:t>№ 71-ФЗ</w:t>
        </w:r>
      </w:hyperlink>
      <w:r w:rsidRPr="001F0CA4">
        <w:rPr>
          <w:sz w:val="28"/>
          <w:szCs w:val="28"/>
        </w:rPr>
        <w:t xml:space="preserve">). </w:t>
      </w:r>
    </w:p>
    <w:p w:rsidR="001F0CA4" w:rsidRPr="001F0CA4" w:rsidRDefault="001F0CA4" w:rsidP="001F0CA4">
      <w:pPr>
        <w:pStyle w:val="a3"/>
        <w:ind w:firstLine="560"/>
        <w:jc w:val="both"/>
        <w:rPr>
          <w:sz w:val="28"/>
          <w:szCs w:val="28"/>
        </w:rPr>
      </w:pPr>
      <w:r w:rsidRPr="001F0CA4">
        <w:rPr>
          <w:sz w:val="28"/>
          <w:szCs w:val="28"/>
        </w:rPr>
        <w:t>С момента вступления указанных выше законов в силу Кемеровским УФАС России как контролирующим органом рассмотрение жалоб и проведение контрольных мероприятий, проверок проводится с учетом внесенных в законодательство о контрактной системе изменений.</w:t>
      </w:r>
    </w:p>
    <w:p w:rsidR="001F0CA4" w:rsidRPr="001F0CA4" w:rsidRDefault="001F0CA4" w:rsidP="001F0CA4">
      <w:pPr>
        <w:pStyle w:val="a3"/>
        <w:ind w:firstLine="560"/>
        <w:jc w:val="both"/>
        <w:rPr>
          <w:sz w:val="28"/>
          <w:szCs w:val="28"/>
        </w:rPr>
      </w:pPr>
      <w:r w:rsidRPr="001F0CA4">
        <w:rPr>
          <w:sz w:val="28"/>
          <w:szCs w:val="28"/>
        </w:rPr>
        <w:t>Необходимо отметить, что с момента вступления в 2019 году первых изменений в законодательство о контрактной системе и по настоящее время Кемеровским УФАС России выявлялись и продолжают устанавливаться случаи, когда заказчики, аукционные, конкурсные комиссии действуют, принимают соответствующие решения без учета внесенных в том числе в ФЗ 44-ФЗ изменений.</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sz w:val="28"/>
          <w:szCs w:val="28"/>
          <w:u w:val="single"/>
        </w:rPr>
      </w:pPr>
      <w:r w:rsidRPr="001F0CA4">
        <w:rPr>
          <w:sz w:val="28"/>
          <w:szCs w:val="28"/>
          <w:u w:val="single"/>
        </w:rPr>
        <w:t>Основные изменения, которые были внесены в ФЗ № 44-ФЗ в 2019 году:</w:t>
      </w:r>
    </w:p>
    <w:p w:rsidR="001F0CA4" w:rsidRPr="001F0CA4" w:rsidRDefault="001F0CA4" w:rsidP="001F0CA4">
      <w:pPr>
        <w:pStyle w:val="a3"/>
        <w:ind w:firstLine="560"/>
        <w:jc w:val="both"/>
        <w:rPr>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ФЗ № </w:t>
      </w:r>
      <w:r w:rsidRPr="001F0CA4">
        <w:rPr>
          <w:b/>
          <w:sz w:val="28"/>
          <w:szCs w:val="28"/>
        </w:rPr>
        <w:t>69-ФЗ</w:t>
      </w:r>
      <w:r w:rsidRPr="001F0CA4">
        <w:rPr>
          <w:sz w:val="28"/>
          <w:szCs w:val="28"/>
        </w:rPr>
        <w:t xml:space="preserve"> в ФЗ № 44-ФЗ были внесены изменения, согласно которым с 1 мая этого года услуги по организации отдыха и оздоровления детей </w:t>
      </w:r>
      <w:r w:rsidRPr="001F0CA4">
        <w:rPr>
          <w:b/>
          <w:sz w:val="28"/>
          <w:szCs w:val="28"/>
        </w:rPr>
        <w:t>больше нельзя</w:t>
      </w:r>
      <w:r w:rsidRPr="001F0CA4">
        <w:rPr>
          <w:sz w:val="28"/>
          <w:szCs w:val="28"/>
        </w:rPr>
        <w:t xml:space="preserve"> закупать </w:t>
      </w:r>
      <w:r w:rsidRPr="001F0CA4">
        <w:rPr>
          <w:b/>
          <w:sz w:val="28"/>
          <w:szCs w:val="28"/>
        </w:rPr>
        <w:t>электронным аукционом</w:t>
      </w:r>
      <w:r w:rsidRPr="001F0CA4">
        <w:rPr>
          <w:sz w:val="28"/>
          <w:szCs w:val="28"/>
        </w:rPr>
        <w:t xml:space="preserve">. По общему правилу, заказчик должен осуществлять закупку таких услуг посредством проведения </w:t>
      </w:r>
      <w:r w:rsidRPr="001F0CA4">
        <w:rPr>
          <w:b/>
          <w:sz w:val="28"/>
          <w:szCs w:val="28"/>
        </w:rPr>
        <w:t xml:space="preserve">конкурса с ограниченным участием </w:t>
      </w:r>
      <w:r w:rsidRPr="001F0CA4">
        <w:rPr>
          <w:sz w:val="28"/>
          <w:szCs w:val="28"/>
        </w:rPr>
        <w:t>(</w:t>
      </w:r>
      <w:r w:rsidRPr="001F0CA4">
        <w:rPr>
          <w:rStyle w:val="a4"/>
          <w:b w:val="0"/>
          <w:sz w:val="28"/>
          <w:szCs w:val="28"/>
        </w:rPr>
        <w:t>п. 3</w:t>
      </w:r>
      <w:r w:rsidRPr="001F0CA4">
        <w:rPr>
          <w:rStyle w:val="a4"/>
          <w:sz w:val="28"/>
          <w:szCs w:val="28"/>
        </w:rPr>
        <w:t xml:space="preserve"> </w:t>
      </w:r>
      <w:r w:rsidRPr="001F0CA4">
        <w:rPr>
          <w:sz w:val="28"/>
          <w:szCs w:val="28"/>
        </w:rPr>
        <w:t>ч. 2 ст. 56.1 Закона № 44-ФЗ). Исключений всего два:</w:t>
      </w:r>
    </w:p>
    <w:p w:rsidR="001F0CA4" w:rsidRPr="001F0CA4" w:rsidRDefault="001F0CA4" w:rsidP="001F0CA4">
      <w:pPr>
        <w:pStyle w:val="a3"/>
        <w:numPr>
          <w:ilvl w:val="0"/>
          <w:numId w:val="10"/>
        </w:numPr>
        <w:ind w:left="0" w:firstLine="560"/>
        <w:jc w:val="both"/>
        <w:rPr>
          <w:sz w:val="28"/>
          <w:szCs w:val="28"/>
        </w:rPr>
      </w:pPr>
      <w:r w:rsidRPr="001F0CA4">
        <w:rPr>
          <w:sz w:val="28"/>
          <w:szCs w:val="28"/>
        </w:rPr>
        <w:t>закупка посредством проведения запроса котировок;</w:t>
      </w:r>
    </w:p>
    <w:p w:rsidR="001F0CA4" w:rsidRPr="001F0CA4" w:rsidRDefault="001F0CA4" w:rsidP="001F0CA4">
      <w:pPr>
        <w:pStyle w:val="a3"/>
        <w:numPr>
          <w:ilvl w:val="0"/>
          <w:numId w:val="10"/>
        </w:numPr>
        <w:ind w:left="0" w:firstLine="560"/>
        <w:jc w:val="both"/>
        <w:rPr>
          <w:sz w:val="28"/>
          <w:szCs w:val="28"/>
        </w:rPr>
      </w:pPr>
      <w:r w:rsidRPr="001F0CA4">
        <w:rPr>
          <w:sz w:val="28"/>
          <w:szCs w:val="28"/>
        </w:rPr>
        <w:t>закупка у единственного исполнителя.</w:t>
      </w:r>
    </w:p>
    <w:p w:rsidR="001F0CA4" w:rsidRPr="001F0CA4" w:rsidRDefault="001F0CA4" w:rsidP="001F0CA4">
      <w:pPr>
        <w:pStyle w:val="a3"/>
        <w:ind w:firstLine="560"/>
        <w:jc w:val="both"/>
        <w:rPr>
          <w:sz w:val="28"/>
          <w:szCs w:val="28"/>
        </w:rPr>
      </w:pPr>
      <w:r w:rsidRPr="001F0CA4">
        <w:rPr>
          <w:sz w:val="28"/>
          <w:szCs w:val="28"/>
        </w:rPr>
        <w:t xml:space="preserve">При этом «услуги по организации отдыха и оздоровления детей» продолжают относиться к «случаям отнесения ТРУ к ТРУ, которые по </w:t>
      </w:r>
      <w:r w:rsidRPr="001F0CA4">
        <w:rPr>
          <w:sz w:val="28"/>
          <w:szCs w:val="28"/>
        </w:rPr>
        <w:lastRenderedPageBreak/>
        <w:t>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Эти случаи также являются основанием для проведения конкурса с ограниченным участием (</w:t>
      </w:r>
      <w:r w:rsidRPr="001F0CA4">
        <w:rPr>
          <w:rStyle w:val="a4"/>
          <w:sz w:val="28"/>
          <w:szCs w:val="28"/>
        </w:rPr>
        <w:t xml:space="preserve">п. 1 </w:t>
      </w:r>
      <w:r w:rsidRPr="001F0CA4">
        <w:rPr>
          <w:sz w:val="28"/>
          <w:szCs w:val="28"/>
        </w:rPr>
        <w:t>ч. 2 ст. 56.1 Закона № 44-ФЗ).</w:t>
      </w:r>
    </w:p>
    <w:p w:rsidR="001F0CA4" w:rsidRPr="001F0CA4" w:rsidRDefault="001F0CA4" w:rsidP="001F0CA4">
      <w:pPr>
        <w:pStyle w:val="a3"/>
        <w:ind w:firstLine="560"/>
        <w:jc w:val="both"/>
        <w:rPr>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Федеральным законом </w:t>
      </w:r>
      <w:r w:rsidRPr="001F0CA4">
        <w:rPr>
          <w:b/>
          <w:i/>
          <w:sz w:val="28"/>
          <w:szCs w:val="28"/>
        </w:rPr>
        <w:t>№ 71-ФЗ</w:t>
      </w:r>
      <w:r w:rsidRPr="001F0CA4">
        <w:rPr>
          <w:sz w:val="28"/>
          <w:szCs w:val="28"/>
        </w:rPr>
        <w:t xml:space="preserve"> были </w:t>
      </w:r>
      <w:r w:rsidRPr="001F0CA4">
        <w:rPr>
          <w:b/>
          <w:sz w:val="28"/>
          <w:szCs w:val="28"/>
        </w:rPr>
        <w:t>отменены отчеты об исполнении контракта</w:t>
      </w:r>
      <w:r w:rsidRPr="001F0CA4">
        <w:rPr>
          <w:sz w:val="28"/>
          <w:szCs w:val="28"/>
        </w:rPr>
        <w:t xml:space="preserve">, а также о результатах отдельных этапов исполнения контракта и соответственно отменена обязанность размещения этой информации в ЕИС. </w:t>
      </w:r>
      <w:r w:rsidRPr="001F0CA4">
        <w:rPr>
          <w:i/>
          <w:sz w:val="28"/>
          <w:szCs w:val="28"/>
        </w:rPr>
        <w:t xml:space="preserve">Ранее эти положения были </w:t>
      </w:r>
      <w:proofErr w:type="gramStart"/>
      <w:r w:rsidRPr="001F0CA4">
        <w:rPr>
          <w:i/>
          <w:sz w:val="28"/>
          <w:szCs w:val="28"/>
        </w:rPr>
        <w:t>предусмотрены  частями</w:t>
      </w:r>
      <w:proofErr w:type="gramEnd"/>
      <w:r w:rsidRPr="001F0CA4">
        <w:rPr>
          <w:i/>
          <w:sz w:val="28"/>
          <w:szCs w:val="28"/>
        </w:rPr>
        <w:t xml:space="preserve"> 9–12 ст. 94 Закона № 44-ФЗ</w:t>
      </w:r>
      <w:r w:rsidRPr="001F0CA4">
        <w:rPr>
          <w:sz w:val="28"/>
          <w:szCs w:val="28"/>
        </w:rPr>
        <w:t>, с 12 мая 2019 года данные положения утратили силу.</w:t>
      </w:r>
    </w:p>
    <w:p w:rsidR="001F0CA4" w:rsidRPr="001F0CA4" w:rsidRDefault="001F0CA4" w:rsidP="001F0CA4">
      <w:pPr>
        <w:pStyle w:val="a3"/>
        <w:tabs>
          <w:tab w:val="num" w:pos="357"/>
        </w:tabs>
        <w:ind w:firstLine="560"/>
        <w:jc w:val="both"/>
        <w:rPr>
          <w:sz w:val="28"/>
          <w:szCs w:val="28"/>
        </w:rPr>
      </w:pPr>
    </w:p>
    <w:p w:rsidR="001F0CA4" w:rsidRPr="001F0CA4" w:rsidRDefault="001F0CA4" w:rsidP="001F0CA4">
      <w:pPr>
        <w:pStyle w:val="a3"/>
        <w:ind w:firstLine="560"/>
        <w:jc w:val="both"/>
        <w:rPr>
          <w:b/>
          <w:i/>
          <w:sz w:val="28"/>
          <w:szCs w:val="28"/>
        </w:rPr>
      </w:pPr>
      <w:r w:rsidRPr="001F0CA4">
        <w:rPr>
          <w:sz w:val="28"/>
          <w:szCs w:val="28"/>
        </w:rPr>
        <w:t xml:space="preserve">С 12 мая 2019 года размеры штрафов за нарушение сторонами контракта своих обязательств больше не должны указываться в виде </w:t>
      </w:r>
      <w:r w:rsidRPr="001F0CA4">
        <w:rPr>
          <w:b/>
          <w:sz w:val="28"/>
          <w:szCs w:val="28"/>
        </w:rPr>
        <w:t xml:space="preserve">фиксированной суммы. </w:t>
      </w:r>
      <w:r w:rsidRPr="001F0CA4">
        <w:rPr>
          <w:sz w:val="28"/>
          <w:szCs w:val="28"/>
        </w:rPr>
        <w:t xml:space="preserve">Достаточно указать процент от цены контракта, определенный в соответствии с ПП РФ от 30.08.2017 № 1042. При этом в </w:t>
      </w:r>
      <w:r w:rsidRPr="001F0CA4">
        <w:rPr>
          <w:b/>
          <w:sz w:val="28"/>
          <w:szCs w:val="28"/>
        </w:rPr>
        <w:t>случаях,</w:t>
      </w:r>
      <w:r w:rsidRPr="001F0CA4">
        <w:rPr>
          <w:sz w:val="28"/>
          <w:szCs w:val="28"/>
        </w:rPr>
        <w:t xml:space="preserve"> когда отраслевым законодательством установлен </w:t>
      </w:r>
      <w:r w:rsidRPr="001F0CA4">
        <w:rPr>
          <w:b/>
          <w:sz w:val="28"/>
          <w:szCs w:val="28"/>
        </w:rPr>
        <w:t>иной порядок</w:t>
      </w:r>
      <w:r w:rsidRPr="001F0CA4">
        <w:rPr>
          <w:sz w:val="28"/>
          <w:szCs w:val="28"/>
        </w:rPr>
        <w:t xml:space="preserve"> начисления пени и штрафов </w:t>
      </w:r>
      <w:r w:rsidRPr="001F0CA4">
        <w:rPr>
          <w:rStyle w:val="a5"/>
          <w:i w:val="0"/>
          <w:sz w:val="28"/>
          <w:szCs w:val="28"/>
        </w:rPr>
        <w:t>поставщику (подрядчику, исполнителю)</w:t>
      </w:r>
      <w:r w:rsidRPr="001F0CA4">
        <w:rPr>
          <w:sz w:val="28"/>
          <w:szCs w:val="28"/>
        </w:rPr>
        <w:t xml:space="preserve">, </w:t>
      </w:r>
      <w:r w:rsidRPr="001F0CA4">
        <w:rPr>
          <w:b/>
          <w:sz w:val="28"/>
          <w:szCs w:val="28"/>
        </w:rPr>
        <w:t>приоритет</w:t>
      </w:r>
      <w:r w:rsidRPr="001F0CA4">
        <w:rPr>
          <w:sz w:val="28"/>
          <w:szCs w:val="28"/>
        </w:rPr>
        <w:t xml:space="preserve"> отдается </w:t>
      </w:r>
      <w:r w:rsidRPr="001F0CA4">
        <w:rPr>
          <w:b/>
          <w:sz w:val="28"/>
          <w:szCs w:val="28"/>
        </w:rPr>
        <w:t>отраслевому законодательству</w:t>
      </w:r>
      <w:r w:rsidRPr="001F0CA4">
        <w:rPr>
          <w:sz w:val="28"/>
          <w:szCs w:val="28"/>
        </w:rPr>
        <w:t xml:space="preserve"> (обновленные редакции частей 5, 7, 8 ст. 34 Закона № 44-ФЗ) </w:t>
      </w:r>
      <w:r w:rsidRPr="001F0CA4">
        <w:rPr>
          <w:b/>
          <w:i/>
          <w:sz w:val="28"/>
          <w:szCs w:val="28"/>
        </w:rPr>
        <w:t>ФЗ № 71-ФЗ.</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i/>
          <w:sz w:val="28"/>
          <w:szCs w:val="28"/>
        </w:rPr>
      </w:pPr>
      <w:r w:rsidRPr="001F0CA4">
        <w:rPr>
          <w:sz w:val="28"/>
          <w:szCs w:val="28"/>
        </w:rPr>
        <w:t xml:space="preserve">Внесены изменения, касающиеся </w:t>
      </w:r>
      <w:r w:rsidRPr="001F0CA4">
        <w:rPr>
          <w:b/>
          <w:sz w:val="28"/>
          <w:szCs w:val="28"/>
        </w:rPr>
        <w:t>срока оплаты</w:t>
      </w:r>
      <w:r w:rsidRPr="001F0CA4">
        <w:rPr>
          <w:sz w:val="28"/>
          <w:szCs w:val="28"/>
        </w:rPr>
        <w:t xml:space="preserve">, </w:t>
      </w:r>
      <w:r w:rsidRPr="001F0CA4">
        <w:rPr>
          <w:i/>
          <w:sz w:val="28"/>
          <w:szCs w:val="28"/>
        </w:rPr>
        <w:t>который ранее (30 дней) был определен в ч. 13.1 статьи 34 ФЗ № 44-ФЗ.</w:t>
      </w:r>
    </w:p>
    <w:p w:rsidR="001F0CA4" w:rsidRPr="001F0CA4" w:rsidRDefault="001F0CA4" w:rsidP="001F0CA4">
      <w:pPr>
        <w:pStyle w:val="a3"/>
        <w:ind w:firstLine="560"/>
        <w:jc w:val="both"/>
        <w:rPr>
          <w:b/>
          <w:i/>
          <w:sz w:val="28"/>
          <w:szCs w:val="28"/>
        </w:rPr>
      </w:pPr>
      <w:r w:rsidRPr="001F0CA4">
        <w:rPr>
          <w:sz w:val="28"/>
          <w:szCs w:val="28"/>
        </w:rPr>
        <w:t xml:space="preserve">С 12.05.2019 действует в том числе правило, </w:t>
      </w:r>
      <w:proofErr w:type="gramStart"/>
      <w:r w:rsidRPr="001F0CA4">
        <w:rPr>
          <w:sz w:val="28"/>
          <w:szCs w:val="28"/>
        </w:rPr>
        <w:t>что</w:t>
      </w:r>
      <w:proofErr w:type="gramEnd"/>
      <w:r w:rsidRPr="001F0CA4">
        <w:rPr>
          <w:sz w:val="28"/>
          <w:szCs w:val="28"/>
        </w:rPr>
        <w:t xml:space="preserve"> если </w:t>
      </w:r>
      <w:r w:rsidRPr="001F0CA4">
        <w:rPr>
          <w:b/>
          <w:sz w:val="28"/>
          <w:szCs w:val="28"/>
        </w:rPr>
        <w:t>специальным законодательством</w:t>
      </w:r>
      <w:r w:rsidRPr="001F0CA4">
        <w:rPr>
          <w:sz w:val="28"/>
          <w:szCs w:val="28"/>
        </w:rPr>
        <w:t xml:space="preserve"> РФ предусмотрен </w:t>
      </w:r>
      <w:r w:rsidRPr="001F0CA4">
        <w:rPr>
          <w:b/>
          <w:sz w:val="28"/>
          <w:szCs w:val="28"/>
        </w:rPr>
        <w:t>иной</w:t>
      </w:r>
      <w:r w:rsidRPr="001F0CA4">
        <w:rPr>
          <w:sz w:val="28"/>
          <w:szCs w:val="28"/>
        </w:rPr>
        <w:t xml:space="preserve"> срок оплаты, чем тот, что указан в ч. 13.1 ст. 34 Закона № 44-ФЗ, заказчик должен установить в контракте срок оплаты, предусмотренный </w:t>
      </w:r>
      <w:r w:rsidRPr="001F0CA4">
        <w:rPr>
          <w:b/>
          <w:sz w:val="28"/>
          <w:szCs w:val="28"/>
        </w:rPr>
        <w:t xml:space="preserve">специальным законодательством </w:t>
      </w:r>
      <w:r w:rsidRPr="001F0CA4">
        <w:rPr>
          <w:sz w:val="28"/>
          <w:szCs w:val="28"/>
        </w:rPr>
        <w:t xml:space="preserve">(новая редакция ч. 13.1 ст. 34 Закона № 44-ФЗ) – </w:t>
      </w:r>
      <w:r w:rsidRPr="001F0CA4">
        <w:rPr>
          <w:b/>
          <w:i/>
          <w:sz w:val="28"/>
          <w:szCs w:val="28"/>
        </w:rPr>
        <w:t>ФЗ № 71-ФЗ.</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color w:val="auto"/>
          <w:sz w:val="28"/>
          <w:szCs w:val="28"/>
        </w:rPr>
      </w:pPr>
      <w:r w:rsidRPr="001F0CA4">
        <w:rPr>
          <w:sz w:val="28"/>
          <w:szCs w:val="28"/>
        </w:rPr>
        <w:t xml:space="preserve">С момента вступления в силу </w:t>
      </w:r>
      <w:r w:rsidRPr="001F0CA4">
        <w:rPr>
          <w:b/>
          <w:i/>
          <w:sz w:val="28"/>
          <w:szCs w:val="28"/>
        </w:rPr>
        <w:t>ФЗ № 71-ФЗ</w:t>
      </w:r>
      <w:r w:rsidRPr="001F0CA4">
        <w:rPr>
          <w:sz w:val="28"/>
          <w:szCs w:val="28"/>
        </w:rPr>
        <w:t xml:space="preserve"> Минфин России получил право разрабатывать </w:t>
      </w:r>
      <w:r w:rsidRPr="001F0CA4">
        <w:rPr>
          <w:b/>
          <w:sz w:val="28"/>
          <w:szCs w:val="28"/>
        </w:rPr>
        <w:t>типовые контракты</w:t>
      </w:r>
      <w:r w:rsidRPr="001F0CA4">
        <w:rPr>
          <w:sz w:val="28"/>
          <w:szCs w:val="28"/>
        </w:rPr>
        <w:t>, типовые условия контрактов, если таковые еще не разработаны профильными ведомствами.</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b/>
          <w:i/>
          <w:sz w:val="28"/>
          <w:szCs w:val="28"/>
        </w:rPr>
      </w:pPr>
      <w:r w:rsidRPr="001F0CA4">
        <w:rPr>
          <w:sz w:val="28"/>
          <w:szCs w:val="28"/>
        </w:rPr>
        <w:t xml:space="preserve">С 12.05.2019 сокращен срок для обжалования действий заказчика и уполномоченного органа (учреждения): </w:t>
      </w:r>
      <w:r w:rsidRPr="001F0CA4">
        <w:rPr>
          <w:i/>
          <w:sz w:val="28"/>
          <w:szCs w:val="28"/>
        </w:rPr>
        <w:t xml:space="preserve">если раньше на это отводилось 10 дней </w:t>
      </w:r>
      <w:r w:rsidRPr="001F0CA4">
        <w:rPr>
          <w:sz w:val="28"/>
          <w:szCs w:val="28"/>
        </w:rPr>
        <w:t xml:space="preserve">с момента публикации </w:t>
      </w:r>
      <w:r w:rsidRPr="001F0CA4">
        <w:rPr>
          <w:b/>
          <w:sz w:val="28"/>
          <w:szCs w:val="28"/>
        </w:rPr>
        <w:t>итогового протокола</w:t>
      </w:r>
      <w:r w:rsidRPr="001F0CA4">
        <w:rPr>
          <w:sz w:val="28"/>
          <w:szCs w:val="28"/>
        </w:rPr>
        <w:t xml:space="preserve">, то сейчас данный срок составляет 5 дней. (новая редакция статьи 105 ФЗ №44-ФЗ.) </w:t>
      </w:r>
      <w:r w:rsidRPr="001F0CA4">
        <w:rPr>
          <w:b/>
          <w:i/>
          <w:sz w:val="28"/>
          <w:szCs w:val="28"/>
        </w:rPr>
        <w:t>– ФЗ № 71-ФЗ.</w:t>
      </w:r>
    </w:p>
    <w:p w:rsidR="001F0CA4" w:rsidRPr="001F0CA4" w:rsidRDefault="001F0CA4" w:rsidP="001F0CA4">
      <w:pPr>
        <w:pStyle w:val="a3"/>
        <w:ind w:firstLine="560"/>
        <w:jc w:val="both"/>
        <w:rPr>
          <w:b/>
          <w:sz w:val="28"/>
          <w:szCs w:val="28"/>
          <w:u w:val="single"/>
        </w:rPr>
      </w:pPr>
    </w:p>
    <w:p w:rsidR="001F0CA4" w:rsidRPr="001F0CA4" w:rsidRDefault="001F0CA4" w:rsidP="001F0CA4">
      <w:pPr>
        <w:pStyle w:val="a3"/>
        <w:ind w:firstLine="560"/>
        <w:jc w:val="both"/>
        <w:rPr>
          <w:b/>
          <w:sz w:val="28"/>
          <w:szCs w:val="28"/>
        </w:rPr>
      </w:pPr>
      <w:r w:rsidRPr="001F0CA4">
        <w:rPr>
          <w:sz w:val="28"/>
          <w:szCs w:val="28"/>
        </w:rPr>
        <w:t xml:space="preserve">В соответствии с </w:t>
      </w:r>
      <w:r w:rsidRPr="001F0CA4">
        <w:rPr>
          <w:b/>
          <w:i/>
          <w:sz w:val="28"/>
          <w:szCs w:val="28"/>
        </w:rPr>
        <w:t>ФЗ № 50-ФЗ</w:t>
      </w:r>
      <w:r w:rsidRPr="001F0CA4">
        <w:rPr>
          <w:sz w:val="28"/>
          <w:szCs w:val="28"/>
        </w:rPr>
        <w:t xml:space="preserve"> с 1 июля 2019 года жалобы, поданные участниками закупок, </w:t>
      </w:r>
      <w:r w:rsidRPr="001F0CA4">
        <w:rPr>
          <w:b/>
          <w:sz w:val="28"/>
          <w:szCs w:val="28"/>
        </w:rPr>
        <w:t>сведения о которых включены в РНП</w:t>
      </w:r>
      <w:r w:rsidRPr="001F0CA4">
        <w:rPr>
          <w:sz w:val="28"/>
          <w:szCs w:val="28"/>
        </w:rPr>
        <w:t xml:space="preserve">, будут возвращаться таким участникам без рассмотрения, соответствующие изменения были внесены данным федеральным законом в ч. 11 ст. 105 Закона № 44-ФЗ, предусматривающую основания для возвращения поступающих в контрольный орган жалоб (часть 11 дополнена новым п. 5). Но жалоба в этой </w:t>
      </w:r>
      <w:r w:rsidRPr="001F0CA4">
        <w:rPr>
          <w:sz w:val="28"/>
          <w:szCs w:val="28"/>
        </w:rPr>
        <w:lastRenderedPageBreak/>
        <w:t xml:space="preserve">ситуации может быть возвращена </w:t>
      </w:r>
      <w:proofErr w:type="gramStart"/>
      <w:r w:rsidRPr="001F0CA4">
        <w:rPr>
          <w:b/>
          <w:sz w:val="28"/>
          <w:szCs w:val="28"/>
        </w:rPr>
        <w:t>при  одном</w:t>
      </w:r>
      <w:proofErr w:type="gramEnd"/>
      <w:r w:rsidRPr="001F0CA4">
        <w:rPr>
          <w:b/>
          <w:sz w:val="28"/>
          <w:szCs w:val="28"/>
        </w:rPr>
        <w:t xml:space="preserve"> условии</w:t>
      </w:r>
      <w:r w:rsidRPr="001F0CA4">
        <w:rPr>
          <w:sz w:val="28"/>
          <w:szCs w:val="28"/>
        </w:rPr>
        <w:t xml:space="preserve">: в </w:t>
      </w:r>
      <w:r w:rsidRPr="001F0CA4">
        <w:rPr>
          <w:b/>
          <w:sz w:val="28"/>
          <w:szCs w:val="28"/>
        </w:rPr>
        <w:t>документации</w:t>
      </w:r>
      <w:r w:rsidRPr="001F0CA4">
        <w:rPr>
          <w:sz w:val="28"/>
          <w:szCs w:val="28"/>
        </w:rPr>
        <w:t xml:space="preserve"> о закупке, на которую подана жалоба, должно быть установлено </w:t>
      </w:r>
      <w:r w:rsidRPr="001F0CA4">
        <w:rPr>
          <w:b/>
          <w:sz w:val="28"/>
          <w:szCs w:val="28"/>
        </w:rPr>
        <w:t>требование об отсутствии участников закупки в РНП.</w:t>
      </w:r>
    </w:p>
    <w:p w:rsidR="001F0CA4" w:rsidRPr="001F0CA4" w:rsidRDefault="001F0CA4" w:rsidP="001F0CA4">
      <w:pPr>
        <w:pStyle w:val="a3"/>
        <w:ind w:firstLine="560"/>
        <w:jc w:val="both"/>
        <w:rPr>
          <w:rStyle w:val="a4"/>
          <w:color w:val="660099"/>
          <w:sz w:val="28"/>
          <w:szCs w:val="28"/>
          <w:u w:val="single"/>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Изменения, касающиеся обеспечение гарантийных обязательств:</w:t>
      </w:r>
    </w:p>
    <w:p w:rsidR="001F0CA4" w:rsidRPr="001F0CA4" w:rsidRDefault="001F0CA4" w:rsidP="001F0CA4">
      <w:pPr>
        <w:pStyle w:val="a3"/>
        <w:ind w:firstLine="560"/>
        <w:jc w:val="both"/>
        <w:rPr>
          <w:color w:val="auto"/>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При наличии </w:t>
      </w:r>
      <w:r w:rsidRPr="001F0CA4">
        <w:rPr>
          <w:b/>
          <w:sz w:val="28"/>
          <w:szCs w:val="28"/>
        </w:rPr>
        <w:t xml:space="preserve">в описании объекта закупки требований к гарантийным обязательствам </w:t>
      </w:r>
      <w:r w:rsidRPr="001F0CA4">
        <w:rPr>
          <w:sz w:val="28"/>
          <w:szCs w:val="28"/>
        </w:rPr>
        <w:t xml:space="preserve">в проект контракта включается </w:t>
      </w:r>
      <w:r w:rsidRPr="001F0CA4">
        <w:rPr>
          <w:b/>
          <w:sz w:val="28"/>
          <w:szCs w:val="28"/>
        </w:rPr>
        <w:t>обязательное условие</w:t>
      </w:r>
      <w:r w:rsidRPr="001F0CA4">
        <w:rPr>
          <w:sz w:val="28"/>
          <w:szCs w:val="28"/>
        </w:rPr>
        <w:t xml:space="preserve"> о порядке и сроке предоставления поставщиком </w:t>
      </w:r>
      <w:r w:rsidRPr="001F0CA4">
        <w:rPr>
          <w:b/>
          <w:sz w:val="28"/>
          <w:szCs w:val="28"/>
        </w:rPr>
        <w:t xml:space="preserve">обеспечения гарантийных обязательств </w:t>
      </w:r>
      <w:r w:rsidRPr="001F0CA4">
        <w:rPr>
          <w:sz w:val="28"/>
          <w:szCs w:val="28"/>
        </w:rPr>
        <w:t>(новые редакции п. 1 ч. 13 ст. 34, ч. 1 ст. 96 Закона № 44-ФЗ). Размер такого обеспечения не может превышать 10 % НМЦК (ч. 6 ст. 96 Закона № 44-ФЗ в новой редакции). При этом в ходе исполнения контракта поставщик вправе изменить способ обеспечения гарантийных обязательств и (или) предоставить заказчику новое обеспечение гарантийных обязательств взамен ранее предоставленного (новая редакция    ч. 7 ст. 96 Закона № 44-ФЗ).</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Изменения, касающиеся обеспечения заявки:</w:t>
      </w:r>
    </w:p>
    <w:p w:rsidR="001F0CA4" w:rsidRPr="001F0CA4" w:rsidRDefault="001F0CA4" w:rsidP="001F0CA4">
      <w:pPr>
        <w:pStyle w:val="a3"/>
        <w:ind w:firstLine="560"/>
        <w:jc w:val="both"/>
        <w:rPr>
          <w:color w:val="auto"/>
          <w:sz w:val="28"/>
          <w:szCs w:val="28"/>
          <w:u w:val="single"/>
        </w:rPr>
      </w:pPr>
    </w:p>
    <w:p w:rsidR="001F0CA4" w:rsidRPr="001F0CA4" w:rsidRDefault="001F0CA4" w:rsidP="001F0CA4">
      <w:pPr>
        <w:pStyle w:val="a3"/>
        <w:ind w:firstLine="560"/>
        <w:jc w:val="both"/>
        <w:rPr>
          <w:b/>
          <w:sz w:val="28"/>
          <w:szCs w:val="28"/>
        </w:rPr>
      </w:pPr>
      <w:r w:rsidRPr="001F0CA4">
        <w:rPr>
          <w:sz w:val="28"/>
          <w:szCs w:val="28"/>
        </w:rPr>
        <w:t xml:space="preserve">1.Размер обеспечения заявок устанавливается в пределах от 0,5 % до 1 % НМЦК, если размер НМЦК </w:t>
      </w:r>
      <w:r w:rsidRPr="001F0CA4">
        <w:rPr>
          <w:b/>
          <w:sz w:val="28"/>
          <w:szCs w:val="28"/>
        </w:rPr>
        <w:t>не превышает 20 млн руб.</w:t>
      </w:r>
    </w:p>
    <w:p w:rsidR="001F0CA4" w:rsidRPr="001F0CA4" w:rsidRDefault="001F0CA4" w:rsidP="001F0CA4">
      <w:pPr>
        <w:pStyle w:val="a3"/>
        <w:ind w:firstLine="560"/>
        <w:jc w:val="both"/>
        <w:rPr>
          <w:i/>
          <w:sz w:val="28"/>
          <w:szCs w:val="28"/>
        </w:rPr>
      </w:pPr>
      <w:r w:rsidRPr="001F0CA4">
        <w:rPr>
          <w:i/>
          <w:sz w:val="28"/>
          <w:szCs w:val="28"/>
        </w:rPr>
        <w:t xml:space="preserve">Ранее такое требование в части </w:t>
      </w:r>
      <w:r w:rsidRPr="001F0CA4">
        <w:rPr>
          <w:b/>
          <w:i/>
          <w:sz w:val="28"/>
          <w:szCs w:val="28"/>
        </w:rPr>
        <w:t>размера</w:t>
      </w:r>
      <w:r w:rsidRPr="001F0CA4">
        <w:rPr>
          <w:i/>
          <w:sz w:val="28"/>
          <w:szCs w:val="28"/>
        </w:rPr>
        <w:t xml:space="preserve"> обеспечения заявок предъявлялось в случае, если размер НМЦК составлял </w:t>
      </w:r>
      <w:r w:rsidRPr="001F0CA4">
        <w:rPr>
          <w:b/>
          <w:i/>
          <w:sz w:val="28"/>
          <w:szCs w:val="28"/>
        </w:rPr>
        <w:t>от 5 млн рублей</w:t>
      </w:r>
      <w:r w:rsidRPr="001F0CA4">
        <w:rPr>
          <w:i/>
          <w:sz w:val="28"/>
          <w:szCs w:val="28"/>
        </w:rPr>
        <w:t xml:space="preserve"> до 20 млн рублей.</w:t>
      </w:r>
    </w:p>
    <w:p w:rsidR="001F0CA4" w:rsidRPr="001F0CA4" w:rsidRDefault="001F0CA4" w:rsidP="001F0CA4">
      <w:pPr>
        <w:pStyle w:val="a3"/>
        <w:ind w:firstLine="560"/>
        <w:jc w:val="both"/>
        <w:rPr>
          <w:i/>
          <w:sz w:val="28"/>
          <w:szCs w:val="28"/>
        </w:rPr>
      </w:pPr>
      <w:r w:rsidRPr="001F0CA4">
        <w:rPr>
          <w:i/>
          <w:sz w:val="28"/>
          <w:szCs w:val="28"/>
        </w:rPr>
        <w:t>Т.е. убрана нижняя граница размера НМЦК.</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Изменения, касающиеся проведения процедуре электронного аукциона:</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ind w:firstLine="560"/>
        <w:jc w:val="both"/>
        <w:rPr>
          <w:sz w:val="28"/>
          <w:szCs w:val="28"/>
        </w:rPr>
      </w:pPr>
      <w:r w:rsidRPr="001F0CA4">
        <w:rPr>
          <w:sz w:val="28"/>
          <w:szCs w:val="28"/>
        </w:rPr>
        <w:t>-</w:t>
      </w:r>
      <w:r w:rsidRPr="001F0CA4">
        <w:rPr>
          <w:b/>
          <w:sz w:val="28"/>
          <w:szCs w:val="28"/>
        </w:rPr>
        <w:t>15-дневный</w:t>
      </w:r>
      <w:r w:rsidRPr="001F0CA4">
        <w:rPr>
          <w:sz w:val="28"/>
          <w:szCs w:val="28"/>
        </w:rPr>
        <w:t xml:space="preserve"> минимальный срок подачи заявок на участие в электронном аукционе и соответственно срок с момента размещения извещения и до окончания срока подачи заявок будет устанавливаться только в случае, если НМЦК </w:t>
      </w:r>
      <w:r w:rsidRPr="001F0CA4">
        <w:rPr>
          <w:b/>
          <w:sz w:val="28"/>
          <w:szCs w:val="28"/>
        </w:rPr>
        <w:t>превышает 300 млн руб</w:t>
      </w:r>
      <w:r w:rsidRPr="001F0CA4">
        <w:rPr>
          <w:sz w:val="28"/>
          <w:szCs w:val="28"/>
        </w:rPr>
        <w:t xml:space="preserve">., если </w:t>
      </w:r>
      <w:r w:rsidRPr="001F0CA4">
        <w:rPr>
          <w:b/>
          <w:sz w:val="28"/>
          <w:szCs w:val="28"/>
        </w:rPr>
        <w:t>не превышает – 7 дней (ранее пороговое значение равнялось 3 млн рублей)</w:t>
      </w:r>
      <w:r w:rsidRPr="001F0CA4">
        <w:rPr>
          <w:sz w:val="28"/>
          <w:szCs w:val="28"/>
        </w:rPr>
        <w:t xml:space="preserve"> а если предметом закупки является выполнение работ по строительству, реконструкции, капитальному ремонту или сносу объекта капитального строительства — 2 млрд руб. При внесении изменений в извещение и документацию об аукционе продление срока подачи заявок не менее чем на 15 дней также будет требоваться лишь в указанных случаях (ч. 2, 3, 6 ст. 63, ч. 6 ст. 65 Закона № 44-ФЗ в новой редакции).</w:t>
      </w:r>
    </w:p>
    <w:p w:rsidR="001F0CA4" w:rsidRPr="001F0CA4" w:rsidRDefault="001F0CA4" w:rsidP="001F0CA4">
      <w:pPr>
        <w:pStyle w:val="a3"/>
        <w:ind w:firstLine="560"/>
        <w:jc w:val="both"/>
        <w:rPr>
          <w:i/>
          <w:sz w:val="28"/>
          <w:szCs w:val="28"/>
        </w:rPr>
      </w:pPr>
      <w:r w:rsidRPr="001F0CA4">
        <w:rPr>
          <w:sz w:val="28"/>
          <w:szCs w:val="28"/>
        </w:rPr>
        <w:t xml:space="preserve"> -Срок рассмотрения первых частей заявок тоже сокращен. Если НМЦК </w:t>
      </w:r>
      <w:r w:rsidRPr="001F0CA4">
        <w:rPr>
          <w:b/>
          <w:sz w:val="28"/>
          <w:szCs w:val="28"/>
        </w:rPr>
        <w:t>больше 300 млн руб.</w:t>
      </w:r>
      <w:r w:rsidRPr="001F0CA4">
        <w:rPr>
          <w:sz w:val="28"/>
          <w:szCs w:val="28"/>
        </w:rPr>
        <w:t xml:space="preserve"> (2 млрд руб. при закупке работ по строительству, реконструкции, капитальному ремонту или сносу объекта капитального строительства), первые части заявок будут рассматриваться в течение </w:t>
      </w:r>
      <w:r w:rsidRPr="001F0CA4">
        <w:rPr>
          <w:b/>
          <w:sz w:val="28"/>
          <w:szCs w:val="28"/>
        </w:rPr>
        <w:t>трех рабочих дней</w:t>
      </w:r>
      <w:r w:rsidRPr="001F0CA4">
        <w:rPr>
          <w:sz w:val="28"/>
          <w:szCs w:val="28"/>
        </w:rPr>
        <w:t xml:space="preserve"> с даты окончания срока подачи заявок. </w:t>
      </w:r>
      <w:r w:rsidRPr="001F0CA4">
        <w:rPr>
          <w:b/>
          <w:sz w:val="28"/>
          <w:szCs w:val="28"/>
        </w:rPr>
        <w:t>В остальных случаях</w:t>
      </w:r>
      <w:r w:rsidRPr="001F0CA4">
        <w:rPr>
          <w:sz w:val="28"/>
          <w:szCs w:val="28"/>
        </w:rPr>
        <w:t xml:space="preserve"> на рассмотрение первых частей заявок отводится </w:t>
      </w:r>
      <w:r w:rsidRPr="001F0CA4">
        <w:rPr>
          <w:b/>
          <w:sz w:val="28"/>
          <w:szCs w:val="28"/>
        </w:rPr>
        <w:t>один рабочий день</w:t>
      </w:r>
      <w:r w:rsidRPr="001F0CA4">
        <w:rPr>
          <w:sz w:val="28"/>
          <w:szCs w:val="28"/>
        </w:rPr>
        <w:t xml:space="preserve"> (новая редакцию ч. 2 ст. 67 Закона № 44-ФЗ). </w:t>
      </w:r>
      <w:r w:rsidRPr="001F0CA4">
        <w:rPr>
          <w:i/>
          <w:sz w:val="28"/>
          <w:szCs w:val="28"/>
        </w:rPr>
        <w:t xml:space="preserve">Ранее – срок рассмотрения первых </w:t>
      </w:r>
      <w:r w:rsidRPr="001F0CA4">
        <w:rPr>
          <w:i/>
          <w:sz w:val="28"/>
          <w:szCs w:val="28"/>
        </w:rPr>
        <w:lastRenderedPageBreak/>
        <w:t>частей заявок не должен был превышать 7 дней, а в случае, если НМЦК не превышала 3 миллиона, такой срок не мог превышать 1 рабочий день.</w:t>
      </w:r>
    </w:p>
    <w:p w:rsidR="001F0CA4" w:rsidRPr="001F0CA4" w:rsidRDefault="001F0CA4" w:rsidP="001F0CA4">
      <w:pPr>
        <w:pStyle w:val="a3"/>
        <w:ind w:firstLine="560"/>
        <w:jc w:val="both"/>
        <w:rPr>
          <w:sz w:val="28"/>
          <w:szCs w:val="28"/>
        </w:rPr>
      </w:pPr>
      <w:r w:rsidRPr="001F0CA4">
        <w:rPr>
          <w:sz w:val="28"/>
          <w:szCs w:val="28"/>
        </w:rPr>
        <w:t xml:space="preserve">-Шаг </w:t>
      </w:r>
      <w:proofErr w:type="gramStart"/>
      <w:r w:rsidRPr="001F0CA4">
        <w:rPr>
          <w:sz w:val="28"/>
          <w:szCs w:val="28"/>
        </w:rPr>
        <w:t>аукциона  по</w:t>
      </w:r>
      <w:proofErr w:type="gramEnd"/>
      <w:r w:rsidRPr="001F0CA4">
        <w:rPr>
          <w:sz w:val="28"/>
          <w:szCs w:val="28"/>
        </w:rPr>
        <w:t xml:space="preserve"> -прежнему будет привязан исключительно к НМЦК, составляя от 0,5 % до 5 % последней. Дополнение «но не менее 100 руб.» отменено.</w:t>
      </w:r>
    </w:p>
    <w:p w:rsidR="001F0CA4" w:rsidRPr="001F0CA4" w:rsidRDefault="001F0CA4" w:rsidP="001F0CA4">
      <w:pPr>
        <w:pStyle w:val="a3"/>
        <w:ind w:firstLine="560"/>
        <w:jc w:val="both"/>
        <w:rPr>
          <w:sz w:val="28"/>
          <w:szCs w:val="28"/>
        </w:rPr>
      </w:pPr>
    </w:p>
    <w:p w:rsidR="001F0CA4" w:rsidRPr="001F0CA4" w:rsidRDefault="001F0CA4" w:rsidP="001F0CA4">
      <w:pPr>
        <w:pStyle w:val="a3"/>
        <w:numPr>
          <w:ilvl w:val="0"/>
          <w:numId w:val="11"/>
        </w:numPr>
        <w:ind w:left="0" w:firstLine="560"/>
        <w:jc w:val="both"/>
        <w:rPr>
          <w:sz w:val="28"/>
          <w:szCs w:val="28"/>
        </w:rPr>
      </w:pPr>
      <w:r w:rsidRPr="001F0CA4">
        <w:rPr>
          <w:sz w:val="28"/>
          <w:szCs w:val="28"/>
        </w:rPr>
        <w:t>и порядок предоставления обеспечения, что создает пространство для споров по этому поводу);</w:t>
      </w:r>
    </w:p>
    <w:p w:rsidR="001F0CA4" w:rsidRPr="001F0CA4" w:rsidRDefault="001F0CA4" w:rsidP="001F0CA4">
      <w:pPr>
        <w:pStyle w:val="a3"/>
        <w:numPr>
          <w:ilvl w:val="0"/>
          <w:numId w:val="11"/>
        </w:numPr>
        <w:ind w:left="0" w:firstLine="560"/>
        <w:jc w:val="both"/>
        <w:rPr>
          <w:sz w:val="28"/>
          <w:szCs w:val="28"/>
        </w:rPr>
      </w:pPr>
      <w:r w:rsidRPr="001F0CA4">
        <w:rPr>
          <w:sz w:val="28"/>
          <w:szCs w:val="28"/>
        </w:rPr>
        <w:t>по независящим от сторон контракта обстоятельствам, влекущим невозможность его исполнения, в т. ч. необходимость внесения изменений в проектную документацию.</w:t>
      </w:r>
    </w:p>
    <w:p w:rsidR="001F0CA4" w:rsidRPr="001F0CA4" w:rsidRDefault="001F0CA4" w:rsidP="001F0CA4">
      <w:pPr>
        <w:pStyle w:val="a3"/>
        <w:ind w:firstLine="560"/>
        <w:jc w:val="both"/>
        <w:rPr>
          <w:sz w:val="28"/>
          <w:szCs w:val="28"/>
        </w:rPr>
      </w:pPr>
      <w:r w:rsidRPr="001F0CA4">
        <w:rPr>
          <w:sz w:val="28"/>
          <w:szCs w:val="28"/>
        </w:rPr>
        <w:t xml:space="preserve">При использовании этого основания стороны должны будут согласовать новый срок возврата подрядчику денежных средств, внесенных им в качестве обеспечения исполнения контракта, если обеспечение исполнения контракта вносилось деньгами. </w:t>
      </w:r>
    </w:p>
    <w:p w:rsidR="001F0CA4" w:rsidRPr="001F0CA4" w:rsidRDefault="001F0CA4" w:rsidP="001F0CA4">
      <w:pPr>
        <w:pStyle w:val="a3"/>
        <w:ind w:firstLine="560"/>
        <w:jc w:val="both"/>
        <w:rPr>
          <w:rStyle w:val="a4"/>
          <w:b w:val="0"/>
          <w:color w:val="660099"/>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В 2019 году серьезным изменениям подвергся порядок закупок работ по строительству, реконструкции, капитальному ремонту, сносу объекта капитального строительства</w:t>
      </w:r>
    </w:p>
    <w:p w:rsidR="001F0CA4" w:rsidRPr="001F0CA4" w:rsidRDefault="001F0CA4" w:rsidP="001F0CA4">
      <w:pPr>
        <w:pStyle w:val="a3"/>
        <w:ind w:firstLine="560"/>
        <w:jc w:val="both"/>
        <w:rPr>
          <w:color w:val="auto"/>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В ч. 1 ст. 33 Закона № 44-ФЗ был введен п. 8, согласно которому документация о закупке в указанных выше случаях должна содержать </w:t>
      </w:r>
      <w:r w:rsidRPr="001F0CA4">
        <w:rPr>
          <w:b/>
          <w:sz w:val="28"/>
          <w:szCs w:val="28"/>
        </w:rPr>
        <w:t xml:space="preserve">проектную документацию, </w:t>
      </w:r>
      <w:r w:rsidRPr="001F0CA4">
        <w:rPr>
          <w:sz w:val="28"/>
          <w:szCs w:val="28"/>
        </w:rPr>
        <w:t xml:space="preserve">утвержденную в порядке, установленном законодательством о градостроительной деятельности. </w:t>
      </w:r>
      <w:r w:rsidRPr="001F0CA4">
        <w:rPr>
          <w:b/>
          <w:sz w:val="28"/>
          <w:szCs w:val="28"/>
        </w:rPr>
        <w:t>Исключениями</w:t>
      </w:r>
      <w:r w:rsidRPr="001F0CA4">
        <w:rPr>
          <w:sz w:val="28"/>
          <w:szCs w:val="28"/>
        </w:rPr>
        <w:t xml:space="preserve"> являются следующие случаи:</w:t>
      </w:r>
    </w:p>
    <w:p w:rsidR="001F0CA4" w:rsidRPr="001F0CA4" w:rsidRDefault="001F0CA4" w:rsidP="001F0CA4">
      <w:pPr>
        <w:pStyle w:val="a3"/>
        <w:numPr>
          <w:ilvl w:val="0"/>
          <w:numId w:val="12"/>
        </w:numPr>
        <w:ind w:left="0" w:firstLine="560"/>
        <w:jc w:val="both"/>
        <w:rPr>
          <w:sz w:val="28"/>
          <w:szCs w:val="28"/>
        </w:rPr>
      </w:pPr>
      <w:r w:rsidRPr="001F0CA4">
        <w:rPr>
          <w:sz w:val="28"/>
          <w:szCs w:val="28"/>
        </w:rPr>
        <w:t xml:space="preserve">подготовка проектной документации не требуется (в случаях, установленных </w:t>
      </w:r>
      <w:proofErr w:type="spellStart"/>
      <w:r w:rsidRPr="001F0CA4">
        <w:rPr>
          <w:sz w:val="28"/>
          <w:szCs w:val="28"/>
        </w:rPr>
        <w:t>ГрК</w:t>
      </w:r>
      <w:proofErr w:type="spellEnd"/>
      <w:r w:rsidRPr="001F0CA4">
        <w:rPr>
          <w:sz w:val="28"/>
          <w:szCs w:val="28"/>
        </w:rPr>
        <w:t xml:space="preserve"> РФ);</w:t>
      </w:r>
    </w:p>
    <w:p w:rsidR="001F0CA4" w:rsidRPr="001F0CA4" w:rsidRDefault="001F0CA4" w:rsidP="001F0CA4">
      <w:pPr>
        <w:pStyle w:val="a3"/>
        <w:numPr>
          <w:ilvl w:val="0"/>
          <w:numId w:val="12"/>
        </w:numPr>
        <w:ind w:left="0" w:firstLine="560"/>
        <w:jc w:val="both"/>
        <w:rPr>
          <w:sz w:val="28"/>
          <w:szCs w:val="28"/>
        </w:rPr>
      </w:pPr>
      <w:r w:rsidRPr="001F0CA4">
        <w:rPr>
          <w:sz w:val="28"/>
          <w:szCs w:val="28"/>
        </w:rPr>
        <w:t>предметом закупки является заключение контракта жизненного цикла или т. н. строительство «под ключ», при этом предусматривается в т. ч.  проектирование объекта капитального строительства.</w:t>
      </w:r>
    </w:p>
    <w:p w:rsidR="001F0CA4" w:rsidRPr="001F0CA4" w:rsidRDefault="001F0CA4" w:rsidP="001F0CA4">
      <w:pPr>
        <w:pStyle w:val="a3"/>
        <w:ind w:firstLine="560"/>
        <w:jc w:val="both"/>
        <w:rPr>
          <w:sz w:val="28"/>
          <w:szCs w:val="28"/>
        </w:rPr>
      </w:pPr>
      <w:r w:rsidRPr="001F0CA4">
        <w:rPr>
          <w:sz w:val="28"/>
          <w:szCs w:val="28"/>
        </w:rPr>
        <w:t xml:space="preserve">Включение в документацию о закупке проектной документации будет признаваться </w:t>
      </w:r>
      <w:r w:rsidRPr="001F0CA4">
        <w:rPr>
          <w:b/>
          <w:sz w:val="28"/>
          <w:szCs w:val="28"/>
        </w:rPr>
        <w:t>надлежащим исполнением требований п. 1–3 ч. 1 ст. 33</w:t>
      </w:r>
      <w:r w:rsidRPr="001F0CA4">
        <w:rPr>
          <w:sz w:val="28"/>
          <w:szCs w:val="28"/>
        </w:rPr>
        <w:t xml:space="preserve"> Закона № 44-ФЗ (т. е. полноценным описанием объекта закупки).</w:t>
      </w:r>
    </w:p>
    <w:p w:rsidR="001F0CA4" w:rsidRPr="001F0CA4" w:rsidRDefault="001F0CA4" w:rsidP="001F0CA4">
      <w:pPr>
        <w:pStyle w:val="a3"/>
        <w:ind w:firstLine="560"/>
        <w:jc w:val="both"/>
        <w:rPr>
          <w:b/>
          <w:i/>
          <w:sz w:val="28"/>
          <w:szCs w:val="28"/>
        </w:rPr>
      </w:pPr>
      <w:r w:rsidRPr="001F0CA4">
        <w:rPr>
          <w:sz w:val="28"/>
          <w:szCs w:val="28"/>
        </w:rPr>
        <w:t>  </w:t>
      </w:r>
      <w:r w:rsidRPr="001F0CA4">
        <w:rPr>
          <w:b/>
          <w:sz w:val="28"/>
          <w:szCs w:val="28"/>
        </w:rPr>
        <w:t>Подача заявок</w:t>
      </w:r>
      <w:r w:rsidRPr="001F0CA4">
        <w:rPr>
          <w:sz w:val="28"/>
          <w:szCs w:val="28"/>
        </w:rPr>
        <w:t xml:space="preserve"> на участие в </w:t>
      </w:r>
      <w:r w:rsidRPr="001F0CA4">
        <w:rPr>
          <w:b/>
          <w:sz w:val="28"/>
          <w:szCs w:val="28"/>
        </w:rPr>
        <w:t xml:space="preserve">таких </w:t>
      </w:r>
      <w:proofErr w:type="gramStart"/>
      <w:r w:rsidRPr="001F0CA4">
        <w:rPr>
          <w:b/>
          <w:sz w:val="28"/>
          <w:szCs w:val="28"/>
        </w:rPr>
        <w:t>закупках</w:t>
      </w:r>
      <w:r w:rsidRPr="001F0CA4">
        <w:rPr>
          <w:sz w:val="28"/>
          <w:szCs w:val="28"/>
        </w:rPr>
        <w:t xml:space="preserve">  (</w:t>
      </w:r>
      <w:proofErr w:type="gramEnd"/>
      <w:r w:rsidRPr="001F0CA4">
        <w:rPr>
          <w:sz w:val="28"/>
          <w:szCs w:val="28"/>
        </w:rPr>
        <w:t xml:space="preserve"> в документацию о которых включена проектная документация) тоже радикально </w:t>
      </w:r>
      <w:r w:rsidRPr="001F0CA4">
        <w:rPr>
          <w:b/>
          <w:sz w:val="28"/>
          <w:szCs w:val="28"/>
        </w:rPr>
        <w:t>упростилась.</w:t>
      </w:r>
      <w:r w:rsidRPr="001F0CA4">
        <w:rPr>
          <w:sz w:val="28"/>
          <w:szCs w:val="28"/>
        </w:rPr>
        <w:t xml:space="preserve"> При включении проектной документации в состав аукционной документации первая часть заявки на участие в аукционе должна будет содержать </w:t>
      </w:r>
      <w:r w:rsidRPr="001F0CA4">
        <w:rPr>
          <w:b/>
          <w:sz w:val="28"/>
          <w:szCs w:val="28"/>
        </w:rPr>
        <w:t>исключительно согласие</w:t>
      </w:r>
      <w:r w:rsidRPr="001F0CA4">
        <w:rPr>
          <w:sz w:val="28"/>
          <w:szCs w:val="28"/>
        </w:rPr>
        <w:t xml:space="preserve"> участника закупки на выполнение работ на условиях, предусмотренных документацией. Такое согласие дается с использованием программно-аппаратных средств ЭП. При его наличии заявка автоматически считается допущенной: аукционной комиссии заказчика </w:t>
      </w:r>
      <w:r w:rsidRPr="001F0CA4">
        <w:rPr>
          <w:b/>
          <w:sz w:val="28"/>
          <w:szCs w:val="28"/>
        </w:rPr>
        <w:t xml:space="preserve">даже не понадобится делать протокол рассмотрения первых частей заявок </w:t>
      </w:r>
      <w:r w:rsidRPr="001F0CA4">
        <w:rPr>
          <w:sz w:val="28"/>
          <w:szCs w:val="28"/>
        </w:rPr>
        <w:t xml:space="preserve">(ст. 67 Закона № 44-ФЗ дополнена ч. 10). Аукцион в случае включения в АД проектной документации начнется </w:t>
      </w:r>
      <w:r w:rsidRPr="001F0CA4">
        <w:rPr>
          <w:b/>
          <w:sz w:val="28"/>
          <w:szCs w:val="28"/>
        </w:rPr>
        <w:t>через 4 часа</w:t>
      </w:r>
      <w:r w:rsidRPr="001F0CA4">
        <w:rPr>
          <w:sz w:val="28"/>
          <w:szCs w:val="28"/>
        </w:rPr>
        <w:t xml:space="preserve"> после окончания срока подачи заявок, </w:t>
      </w:r>
      <w:r w:rsidRPr="001F0CA4">
        <w:rPr>
          <w:i/>
          <w:sz w:val="28"/>
          <w:szCs w:val="28"/>
        </w:rPr>
        <w:t xml:space="preserve">вместо установленного ранее срока – раньше днем проведения </w:t>
      </w:r>
      <w:r w:rsidRPr="001F0CA4">
        <w:rPr>
          <w:i/>
          <w:sz w:val="28"/>
          <w:szCs w:val="28"/>
        </w:rPr>
        <w:lastRenderedPageBreak/>
        <w:t>электронного аукциона являлся рабочий день, следующий после истечения двух дней с даты окончания срока рассмотрения первых частей заявок</w:t>
      </w:r>
      <w:r w:rsidRPr="001F0CA4">
        <w:rPr>
          <w:sz w:val="28"/>
          <w:szCs w:val="28"/>
        </w:rPr>
        <w:t xml:space="preserve"> </w:t>
      </w:r>
      <w:proofErr w:type="gramStart"/>
      <w:r w:rsidRPr="001F0CA4">
        <w:rPr>
          <w:sz w:val="28"/>
          <w:szCs w:val="28"/>
        </w:rPr>
        <w:t>( новая</w:t>
      </w:r>
      <w:proofErr w:type="gramEnd"/>
      <w:r w:rsidRPr="001F0CA4">
        <w:rPr>
          <w:sz w:val="28"/>
          <w:szCs w:val="28"/>
        </w:rPr>
        <w:t xml:space="preserve"> редакция ч. 3 ст. 68 Закона № 44-ФЗ) </w:t>
      </w:r>
      <w:r w:rsidRPr="001F0CA4">
        <w:rPr>
          <w:b/>
          <w:i/>
          <w:sz w:val="28"/>
          <w:szCs w:val="28"/>
        </w:rPr>
        <w:t>– ФЗ № 71 ФЗ</w:t>
      </w:r>
    </w:p>
    <w:p w:rsidR="001F0CA4" w:rsidRPr="001F0CA4" w:rsidRDefault="001F0CA4" w:rsidP="001F0CA4">
      <w:pPr>
        <w:pStyle w:val="a3"/>
        <w:ind w:firstLine="560"/>
        <w:jc w:val="both"/>
        <w:rPr>
          <w:b/>
          <w:i/>
          <w:color w:val="auto"/>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Были также внесены изменения, касающиеся обеспечения исполнения контракта</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numPr>
          <w:ilvl w:val="0"/>
          <w:numId w:val="13"/>
        </w:numPr>
        <w:ind w:left="0" w:firstLine="560"/>
        <w:jc w:val="both"/>
        <w:rPr>
          <w:b/>
          <w:i/>
          <w:sz w:val="28"/>
          <w:szCs w:val="28"/>
        </w:rPr>
      </w:pPr>
      <w:r w:rsidRPr="001F0CA4">
        <w:rPr>
          <w:b/>
          <w:sz w:val="28"/>
          <w:szCs w:val="28"/>
        </w:rPr>
        <w:t>Определен срок</w:t>
      </w:r>
      <w:r w:rsidRPr="001F0CA4">
        <w:rPr>
          <w:sz w:val="28"/>
          <w:szCs w:val="28"/>
        </w:rPr>
        <w:t xml:space="preserve">, в течение которого заказчик должен будет возвратить поставщику денежные средства, внесенные в качестве </w:t>
      </w:r>
      <w:r w:rsidRPr="001F0CA4">
        <w:rPr>
          <w:b/>
          <w:sz w:val="28"/>
          <w:szCs w:val="28"/>
        </w:rPr>
        <w:t>обеспечения исполнения контракта</w:t>
      </w:r>
      <w:r w:rsidRPr="001F0CA4">
        <w:rPr>
          <w:sz w:val="28"/>
          <w:szCs w:val="28"/>
        </w:rPr>
        <w:t xml:space="preserve"> (в т. ч. часть этих денежных средств в случае уменьшения размера обеспечения исполнения контракта в соответствии с ч. 7, 7.1 и 7.2 ст. 96 Закона № 44-ФЗ). С 1 июля 2019 </w:t>
      </w:r>
      <w:proofErr w:type="gramStart"/>
      <w:r w:rsidRPr="001F0CA4">
        <w:rPr>
          <w:sz w:val="28"/>
          <w:szCs w:val="28"/>
        </w:rPr>
        <w:t>года  указанный</w:t>
      </w:r>
      <w:proofErr w:type="gramEnd"/>
      <w:r w:rsidRPr="001F0CA4">
        <w:rPr>
          <w:sz w:val="28"/>
          <w:szCs w:val="28"/>
        </w:rPr>
        <w:t xml:space="preserve"> срок </w:t>
      </w:r>
      <w:r w:rsidRPr="001F0CA4">
        <w:rPr>
          <w:b/>
          <w:sz w:val="28"/>
          <w:szCs w:val="28"/>
        </w:rPr>
        <w:t>не должен превышать 30 дней</w:t>
      </w:r>
      <w:r w:rsidRPr="001F0CA4">
        <w:rPr>
          <w:sz w:val="28"/>
          <w:szCs w:val="28"/>
        </w:rPr>
        <w:t xml:space="preserve"> с даты исполнения поставщиком своих обязательств по контракту. Если же участниками закупки могли быть </w:t>
      </w:r>
      <w:r w:rsidRPr="001F0CA4">
        <w:rPr>
          <w:b/>
          <w:sz w:val="28"/>
          <w:szCs w:val="28"/>
        </w:rPr>
        <w:t>только СМП, СОНКО</w:t>
      </w:r>
      <w:r w:rsidRPr="001F0CA4">
        <w:rPr>
          <w:sz w:val="28"/>
          <w:szCs w:val="28"/>
        </w:rPr>
        <w:t xml:space="preserve">, такой срок </w:t>
      </w:r>
      <w:r w:rsidRPr="001F0CA4">
        <w:rPr>
          <w:b/>
          <w:sz w:val="28"/>
          <w:szCs w:val="28"/>
        </w:rPr>
        <w:t>не должен превышать 15 дней</w:t>
      </w:r>
      <w:r w:rsidRPr="001F0CA4">
        <w:rPr>
          <w:sz w:val="28"/>
          <w:szCs w:val="28"/>
        </w:rPr>
        <w:t xml:space="preserve"> с даты исполнения поставщиком своих обязательств (см. обновленную редакцию ч. 27 ст. 34 Закона № 44-ФЗ) – </w:t>
      </w:r>
      <w:r w:rsidRPr="001F0CA4">
        <w:rPr>
          <w:b/>
          <w:i/>
          <w:sz w:val="28"/>
          <w:szCs w:val="28"/>
        </w:rPr>
        <w:t>ФЗ № 71-ФЗ</w:t>
      </w:r>
    </w:p>
    <w:p w:rsidR="001F0CA4" w:rsidRPr="001F0CA4" w:rsidRDefault="001F0CA4" w:rsidP="001F0CA4">
      <w:pPr>
        <w:pStyle w:val="a3"/>
        <w:ind w:firstLine="560"/>
        <w:jc w:val="both"/>
        <w:rPr>
          <w:i/>
          <w:sz w:val="28"/>
          <w:szCs w:val="28"/>
        </w:rPr>
      </w:pPr>
      <w:r w:rsidRPr="001F0CA4">
        <w:rPr>
          <w:b/>
          <w:i/>
          <w:sz w:val="28"/>
          <w:szCs w:val="28"/>
        </w:rPr>
        <w:t>Ранее</w:t>
      </w:r>
      <w:r w:rsidRPr="001F0CA4">
        <w:rPr>
          <w:i/>
          <w:sz w:val="28"/>
          <w:szCs w:val="28"/>
        </w:rPr>
        <w:t xml:space="preserve"> в статье 34 содержалось </w:t>
      </w:r>
      <w:r w:rsidRPr="001F0CA4">
        <w:rPr>
          <w:b/>
          <w:i/>
          <w:sz w:val="28"/>
          <w:szCs w:val="28"/>
        </w:rPr>
        <w:t>лишь положение</w:t>
      </w:r>
      <w:r w:rsidRPr="001F0CA4">
        <w:rPr>
          <w:i/>
          <w:sz w:val="28"/>
          <w:szCs w:val="28"/>
        </w:rPr>
        <w:t xml:space="preserve"> о том, что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r>
        <w:rPr>
          <w:i/>
          <w:sz w:val="28"/>
          <w:szCs w:val="28"/>
        </w:rPr>
        <w:t>»</w:t>
      </w:r>
      <w:r w:rsidRPr="001F0CA4">
        <w:rPr>
          <w:i/>
          <w:sz w:val="28"/>
          <w:szCs w:val="28"/>
        </w:rPr>
        <w:t>.</w:t>
      </w:r>
    </w:p>
    <w:p w:rsidR="001F0CA4" w:rsidRPr="001F0CA4" w:rsidRDefault="001F0CA4" w:rsidP="001F0CA4">
      <w:pPr>
        <w:pStyle w:val="a3"/>
        <w:ind w:firstLine="560"/>
        <w:jc w:val="both"/>
        <w:rPr>
          <w:sz w:val="28"/>
          <w:szCs w:val="28"/>
        </w:rPr>
      </w:pPr>
    </w:p>
    <w:p w:rsidR="001F0CA4" w:rsidRPr="001F0CA4" w:rsidRDefault="001F0CA4" w:rsidP="001F0CA4">
      <w:pPr>
        <w:pStyle w:val="a3"/>
        <w:numPr>
          <w:ilvl w:val="0"/>
          <w:numId w:val="13"/>
        </w:numPr>
        <w:ind w:left="0" w:firstLine="560"/>
        <w:jc w:val="both"/>
        <w:rPr>
          <w:color w:val="auto"/>
          <w:sz w:val="28"/>
          <w:szCs w:val="28"/>
        </w:rPr>
      </w:pPr>
      <w:r w:rsidRPr="001F0CA4">
        <w:rPr>
          <w:i/>
          <w:sz w:val="28"/>
          <w:szCs w:val="28"/>
        </w:rPr>
        <w:t xml:space="preserve"> </w:t>
      </w:r>
      <w:r w:rsidRPr="001F0CA4">
        <w:rPr>
          <w:sz w:val="28"/>
          <w:szCs w:val="28"/>
        </w:rPr>
        <w:t xml:space="preserve">При осуществлении закупок среди </w:t>
      </w:r>
      <w:r w:rsidRPr="001F0CA4">
        <w:rPr>
          <w:b/>
          <w:sz w:val="28"/>
          <w:szCs w:val="28"/>
        </w:rPr>
        <w:t>СМП, СОНКО</w:t>
      </w:r>
      <w:r w:rsidRPr="001F0CA4">
        <w:rPr>
          <w:sz w:val="28"/>
          <w:szCs w:val="28"/>
        </w:rPr>
        <w:t xml:space="preserve"> размер обеспечения исполнения контракта (в т. ч. предоставляемого с учетом антидемпинговых мер) устанавливается </w:t>
      </w:r>
      <w:r w:rsidRPr="001F0CA4">
        <w:rPr>
          <w:rStyle w:val="a5"/>
          <w:b/>
          <w:i w:val="0"/>
          <w:sz w:val="28"/>
          <w:szCs w:val="28"/>
        </w:rPr>
        <w:t>от цены, по которой заключается контракт</w:t>
      </w:r>
      <w:r w:rsidRPr="001F0CA4">
        <w:rPr>
          <w:sz w:val="28"/>
          <w:szCs w:val="28"/>
        </w:rPr>
        <w:t xml:space="preserve"> (а </w:t>
      </w:r>
      <w:r w:rsidRPr="001F0CA4">
        <w:rPr>
          <w:b/>
          <w:sz w:val="28"/>
          <w:szCs w:val="28"/>
        </w:rPr>
        <w:t>не от НМЦК</w:t>
      </w:r>
      <w:r w:rsidRPr="001F0CA4">
        <w:rPr>
          <w:sz w:val="28"/>
          <w:szCs w:val="28"/>
        </w:rPr>
        <w:t>, как в общем случае). Правда, меньше, чем размер аванса (если контрактом предусматривается выплата аванса) размер обеспечения все равно быть не может (новая редакция ч. 6 ст. 96 Закона № 44-ФЗ).</w:t>
      </w:r>
    </w:p>
    <w:p w:rsidR="001F0CA4" w:rsidRPr="001F0CA4" w:rsidRDefault="001F0CA4" w:rsidP="001F0CA4">
      <w:pPr>
        <w:pStyle w:val="a3"/>
        <w:ind w:firstLine="560"/>
        <w:jc w:val="both"/>
        <w:rPr>
          <w:b/>
          <w:i/>
          <w:sz w:val="28"/>
          <w:szCs w:val="28"/>
        </w:rPr>
      </w:pPr>
      <w:r w:rsidRPr="001F0CA4">
        <w:rPr>
          <w:sz w:val="28"/>
          <w:szCs w:val="28"/>
        </w:rPr>
        <w:t xml:space="preserve">Однако участник закупки, проводимой среди СМП, СОНКО, может быть </w:t>
      </w:r>
      <w:r w:rsidRPr="001F0CA4">
        <w:rPr>
          <w:b/>
          <w:sz w:val="28"/>
          <w:szCs w:val="28"/>
        </w:rPr>
        <w:t>полностью освобожден</w:t>
      </w:r>
      <w:r w:rsidRPr="001F0CA4">
        <w:rPr>
          <w:sz w:val="28"/>
          <w:szCs w:val="28"/>
        </w:rPr>
        <w:t xml:space="preserve"> от обязанности предоставлять обеспечение исполнения контракта (в т. ч. с учетом антидемпинговых мер). Для этого ему необходимо до заключения контракта предоставить информацию из реестра контрактов, подтверждающую исполнение им в течение трех лет до даты подачи заявки на участие в закупке трех контрактов без неустоек (штрафов, пеней). Сумма цен таких контрактов должна быть не меньше, чем НМЦК проводимой закупки (ст. 96 Закона № 44-ФЗ дополнена ч. 8.1 </w:t>
      </w:r>
      <w:r w:rsidRPr="001F0CA4">
        <w:rPr>
          <w:b/>
          <w:i/>
          <w:sz w:val="28"/>
          <w:szCs w:val="28"/>
        </w:rPr>
        <w:t>– ФЗ № 71-ФЗ.</w:t>
      </w:r>
    </w:p>
    <w:p w:rsidR="001F0CA4" w:rsidRPr="001F0CA4" w:rsidRDefault="001F0CA4" w:rsidP="001F0CA4">
      <w:pPr>
        <w:pStyle w:val="a3"/>
        <w:numPr>
          <w:ilvl w:val="0"/>
          <w:numId w:val="13"/>
        </w:numPr>
        <w:ind w:left="0" w:firstLine="560"/>
        <w:jc w:val="both"/>
        <w:rPr>
          <w:sz w:val="28"/>
          <w:szCs w:val="28"/>
        </w:rPr>
      </w:pPr>
      <w:r w:rsidRPr="001F0CA4">
        <w:rPr>
          <w:sz w:val="28"/>
          <w:szCs w:val="28"/>
        </w:rPr>
        <w:t xml:space="preserve"> В тех случаях, когда заказчик требует обеспечение исполнения контракта, с 1 июля в контракте должно будет предусматриваться обязательство поставщика в </w:t>
      </w:r>
      <w:r w:rsidRPr="001F0CA4">
        <w:rPr>
          <w:b/>
          <w:sz w:val="28"/>
          <w:szCs w:val="28"/>
        </w:rPr>
        <w:t>случае отзыва у банка-гаранта</w:t>
      </w:r>
      <w:r w:rsidRPr="001F0CA4">
        <w:rPr>
          <w:sz w:val="28"/>
          <w:szCs w:val="28"/>
        </w:rPr>
        <w:t xml:space="preserve"> лицензии на осуществление банковских операций предоставить </w:t>
      </w:r>
      <w:r w:rsidRPr="001F0CA4">
        <w:rPr>
          <w:b/>
          <w:sz w:val="28"/>
          <w:szCs w:val="28"/>
        </w:rPr>
        <w:t>новое обеспечение исполнения контракта</w:t>
      </w:r>
      <w:r w:rsidRPr="001F0CA4">
        <w:rPr>
          <w:sz w:val="28"/>
          <w:szCs w:val="28"/>
        </w:rPr>
        <w:t>. Срок для предоставления нового обеспечения — не позднее одного месяца со дня надлежащего уведомления заказчиком о возникновении такой необходимости.</w:t>
      </w:r>
    </w:p>
    <w:p w:rsidR="001F0CA4" w:rsidRPr="001F0CA4" w:rsidRDefault="001F0CA4" w:rsidP="001F0CA4">
      <w:pPr>
        <w:pStyle w:val="a3"/>
        <w:ind w:firstLine="560"/>
        <w:jc w:val="both"/>
        <w:rPr>
          <w:b/>
          <w:i/>
          <w:sz w:val="28"/>
          <w:szCs w:val="28"/>
        </w:rPr>
      </w:pPr>
      <w:r w:rsidRPr="001F0CA4">
        <w:rPr>
          <w:sz w:val="28"/>
          <w:szCs w:val="28"/>
        </w:rPr>
        <w:lastRenderedPageBreak/>
        <w:t xml:space="preserve">За каждый день просрочки исполнения поставщиком указанного обязательства будет начисляться пеня – </w:t>
      </w:r>
      <w:r w:rsidRPr="001F0CA4">
        <w:rPr>
          <w:b/>
          <w:i/>
          <w:sz w:val="28"/>
          <w:szCs w:val="28"/>
        </w:rPr>
        <w:t>это уже ФЗ № 502 ФЗ, принятый 27.12.2018г..</w:t>
      </w:r>
    </w:p>
    <w:p w:rsidR="001F0CA4" w:rsidRPr="001F0CA4" w:rsidRDefault="001F0CA4" w:rsidP="001F0CA4">
      <w:pPr>
        <w:pStyle w:val="a3"/>
        <w:ind w:firstLine="560"/>
        <w:jc w:val="both"/>
        <w:rPr>
          <w:color w:val="auto"/>
          <w:sz w:val="28"/>
          <w:szCs w:val="28"/>
        </w:rPr>
      </w:pPr>
      <w:r w:rsidRPr="001F0CA4">
        <w:rPr>
          <w:sz w:val="28"/>
          <w:szCs w:val="28"/>
        </w:rPr>
        <w:t xml:space="preserve"> В ходе исполнения контракта размер обеспечения исполнения контракта </w:t>
      </w:r>
      <w:r w:rsidRPr="001F0CA4">
        <w:rPr>
          <w:b/>
          <w:sz w:val="28"/>
          <w:szCs w:val="28"/>
        </w:rPr>
        <w:t>может быть уменьшен</w:t>
      </w:r>
      <w:r w:rsidRPr="001F0CA4">
        <w:rPr>
          <w:sz w:val="28"/>
          <w:szCs w:val="28"/>
        </w:rPr>
        <w:t xml:space="preserve"> в следующих случаях: </w:t>
      </w:r>
    </w:p>
    <w:p w:rsidR="001F0CA4" w:rsidRPr="001F0CA4" w:rsidRDefault="001F0CA4" w:rsidP="001F0CA4">
      <w:pPr>
        <w:pStyle w:val="a3"/>
        <w:numPr>
          <w:ilvl w:val="0"/>
          <w:numId w:val="14"/>
        </w:numPr>
        <w:ind w:left="0" w:firstLine="560"/>
        <w:jc w:val="both"/>
        <w:rPr>
          <w:sz w:val="28"/>
          <w:szCs w:val="28"/>
        </w:rPr>
      </w:pPr>
      <w:r w:rsidRPr="001F0CA4">
        <w:rPr>
          <w:sz w:val="28"/>
          <w:szCs w:val="28"/>
        </w:rPr>
        <w:t>при предоставлении нового обеспечения взамен банковской гарантии, выданной банком, потерявшим лицензию на осуществление банковских операций (новая редакция ч. 27 ст. 34 Закона № 44-ФЗ);</w:t>
      </w:r>
    </w:p>
    <w:p w:rsidR="001F0CA4" w:rsidRPr="001F0CA4" w:rsidRDefault="001F0CA4" w:rsidP="001F0CA4">
      <w:pPr>
        <w:pStyle w:val="a3"/>
        <w:numPr>
          <w:ilvl w:val="0"/>
          <w:numId w:val="14"/>
        </w:numPr>
        <w:ind w:left="0" w:firstLine="560"/>
        <w:jc w:val="both"/>
        <w:rPr>
          <w:sz w:val="28"/>
          <w:szCs w:val="28"/>
        </w:rPr>
      </w:pPr>
      <w:r w:rsidRPr="001F0CA4">
        <w:rPr>
          <w:sz w:val="28"/>
          <w:szCs w:val="28"/>
        </w:rPr>
        <w:t>при изменении поставщиком способа обеспечения исполнения контракта (новая редакция ч. 7 ст. 96 Закона № 44-ФЗ);</w:t>
      </w:r>
    </w:p>
    <w:p w:rsidR="001F0CA4" w:rsidRPr="001F0CA4" w:rsidRDefault="001F0CA4" w:rsidP="001F0CA4">
      <w:pPr>
        <w:pStyle w:val="a3"/>
        <w:numPr>
          <w:ilvl w:val="0"/>
          <w:numId w:val="14"/>
        </w:numPr>
        <w:ind w:left="0" w:firstLine="560"/>
        <w:jc w:val="both"/>
        <w:rPr>
          <w:sz w:val="28"/>
          <w:szCs w:val="28"/>
        </w:rPr>
      </w:pPr>
      <w:r w:rsidRPr="001F0CA4">
        <w:rPr>
          <w:sz w:val="28"/>
          <w:szCs w:val="28"/>
        </w:rPr>
        <w:t>если контрактом предусмотрены отдельные этапы его исполнения (ч. 7.1 ст. 96 Закона № 44-ФЗ).</w:t>
      </w:r>
    </w:p>
    <w:p w:rsidR="001F0CA4" w:rsidRPr="001F0CA4" w:rsidRDefault="001F0CA4" w:rsidP="001F0CA4">
      <w:pPr>
        <w:pStyle w:val="a3"/>
        <w:ind w:firstLine="560"/>
        <w:jc w:val="both"/>
        <w:rPr>
          <w:sz w:val="28"/>
          <w:szCs w:val="28"/>
        </w:rPr>
      </w:pPr>
      <w:r w:rsidRPr="001F0CA4">
        <w:rPr>
          <w:b/>
          <w:sz w:val="28"/>
          <w:szCs w:val="28"/>
        </w:rPr>
        <w:t>Порядок уменьшения</w:t>
      </w:r>
      <w:r w:rsidRPr="001F0CA4">
        <w:rPr>
          <w:sz w:val="28"/>
          <w:szCs w:val="28"/>
        </w:rPr>
        <w:t xml:space="preserve"> размера обеспечения исполнения контракта определен в ч. 7.2 и 7.3 ст. 96 Закона № 44-ФЗ.</w:t>
      </w:r>
    </w:p>
    <w:p w:rsidR="001F0CA4" w:rsidRPr="001F0CA4" w:rsidRDefault="001F0CA4" w:rsidP="001F0CA4">
      <w:pPr>
        <w:pStyle w:val="a3"/>
        <w:ind w:firstLine="560"/>
        <w:jc w:val="both"/>
        <w:rPr>
          <w:sz w:val="28"/>
          <w:szCs w:val="28"/>
        </w:rPr>
      </w:pPr>
      <w:r w:rsidRPr="001F0CA4">
        <w:rPr>
          <w:sz w:val="28"/>
          <w:szCs w:val="28"/>
        </w:rPr>
        <w:t>В силу ч. 7.2 ст. 96 Закона № 44-ФЗ размер обеспечения исполнения контракта будет уменьшаться посредством направления заказчиком информации об исполнении контракта (в т. ч. отдельного этапа исполнения контракта) и стоимости исполненных обязательств для включения в реестр контрактов. Уменьшение будет производиться пропорционально стоимости исполненных принятых и оплаченных заказчиком обязательств:</w:t>
      </w:r>
    </w:p>
    <w:p w:rsidR="001F0CA4" w:rsidRPr="001F0CA4" w:rsidRDefault="001F0CA4" w:rsidP="001F0CA4">
      <w:pPr>
        <w:pStyle w:val="a3"/>
        <w:ind w:firstLine="560"/>
        <w:jc w:val="both"/>
        <w:rPr>
          <w:sz w:val="28"/>
          <w:szCs w:val="28"/>
        </w:rPr>
      </w:pPr>
      <w:r w:rsidRPr="001F0CA4">
        <w:rPr>
          <w:sz w:val="28"/>
          <w:szCs w:val="28"/>
        </w:rPr>
        <w:t>-если обеспечение было представлено в виде банковской гарантии, требование заказчика об уплате денежных сумм по такой гарантии не может превышать размер обеспечения, рассчитанный на основании информации об исполнении контракта, размещенной в реестре контрактов;</w:t>
      </w:r>
    </w:p>
    <w:p w:rsidR="001F0CA4" w:rsidRPr="001F0CA4" w:rsidRDefault="001F0CA4" w:rsidP="001F0CA4">
      <w:pPr>
        <w:pStyle w:val="a3"/>
        <w:ind w:firstLine="560"/>
        <w:jc w:val="both"/>
        <w:rPr>
          <w:sz w:val="28"/>
          <w:szCs w:val="28"/>
        </w:rPr>
      </w:pPr>
      <w:r w:rsidRPr="001F0CA4">
        <w:rPr>
          <w:sz w:val="28"/>
          <w:szCs w:val="28"/>
        </w:rPr>
        <w:t>-если обеспечение вносилось деньгами, то по заявлению поставщика эти деньги возвращаются ему заказчиком в сумме, на которую уменьшен размер обеспечения исполнения контракта, рассчитанный на основании информации об исполнении контракта.</w:t>
      </w:r>
    </w:p>
    <w:p w:rsidR="001F0CA4" w:rsidRPr="001F0CA4" w:rsidRDefault="001F0CA4" w:rsidP="001F0CA4">
      <w:pPr>
        <w:pStyle w:val="a3"/>
        <w:ind w:firstLine="560"/>
        <w:jc w:val="both"/>
        <w:rPr>
          <w:b/>
          <w:sz w:val="28"/>
          <w:szCs w:val="28"/>
        </w:rPr>
      </w:pPr>
      <w:r w:rsidRPr="001F0CA4">
        <w:rPr>
          <w:sz w:val="28"/>
          <w:szCs w:val="28"/>
        </w:rPr>
        <w:t xml:space="preserve">В ч. 7.3 ст. 96 Закона № 44-ФЗ установлены </w:t>
      </w:r>
      <w:r w:rsidRPr="001F0CA4">
        <w:rPr>
          <w:b/>
          <w:sz w:val="28"/>
          <w:szCs w:val="28"/>
        </w:rPr>
        <w:t>ограничения на уменьшение размера обеспечения исполнения контракта:</w:t>
      </w:r>
    </w:p>
    <w:p w:rsidR="001F0CA4" w:rsidRPr="001F0CA4" w:rsidRDefault="001F0CA4" w:rsidP="001F0CA4">
      <w:pPr>
        <w:pStyle w:val="a3"/>
        <w:numPr>
          <w:ilvl w:val="0"/>
          <w:numId w:val="15"/>
        </w:numPr>
        <w:ind w:left="0" w:firstLine="560"/>
        <w:jc w:val="both"/>
        <w:rPr>
          <w:sz w:val="28"/>
          <w:szCs w:val="28"/>
        </w:rPr>
      </w:pPr>
      <w:r w:rsidRPr="001F0CA4">
        <w:rPr>
          <w:sz w:val="28"/>
          <w:szCs w:val="28"/>
        </w:rPr>
        <w:t>у поставщика не должно быть неоплаченных неустоек (штрафов, пеней);</w:t>
      </w:r>
    </w:p>
    <w:p w:rsidR="001F0CA4" w:rsidRPr="001F0CA4" w:rsidRDefault="001F0CA4" w:rsidP="001F0CA4">
      <w:pPr>
        <w:pStyle w:val="a3"/>
        <w:numPr>
          <w:ilvl w:val="0"/>
          <w:numId w:val="15"/>
        </w:numPr>
        <w:ind w:left="0" w:firstLine="560"/>
        <w:jc w:val="both"/>
        <w:rPr>
          <w:sz w:val="28"/>
          <w:szCs w:val="28"/>
        </w:rPr>
      </w:pPr>
      <w:r w:rsidRPr="001F0CA4">
        <w:rPr>
          <w:sz w:val="28"/>
          <w:szCs w:val="28"/>
        </w:rPr>
        <w:t>аванс, если он был предусмотрен контрактом, должен быть «отработан» (ТРУ должны быть приняты заказчиком в объеме не меньшем, чем размер выплаченного аванса).</w:t>
      </w:r>
    </w:p>
    <w:p w:rsidR="001F0CA4" w:rsidRPr="001F0CA4" w:rsidRDefault="001F0CA4" w:rsidP="001F0CA4">
      <w:pPr>
        <w:pStyle w:val="a3"/>
        <w:ind w:firstLine="560"/>
        <w:jc w:val="both"/>
        <w:rPr>
          <w:sz w:val="28"/>
          <w:szCs w:val="28"/>
        </w:rPr>
      </w:pPr>
      <w:r w:rsidRPr="001F0CA4">
        <w:rPr>
          <w:sz w:val="28"/>
          <w:szCs w:val="28"/>
        </w:rPr>
        <w:t>Кроме того, уменьшение будет невозможно в случаях, которые Правительство РФ вправе определить в целях обеспечения обороноспособности и безопасности государства, защиты здоровья, прав и законных интересов граждан РФ (ожидаем появления соответствующего постановления).</w:t>
      </w:r>
    </w:p>
    <w:p w:rsidR="001F0CA4" w:rsidRDefault="001F0CA4" w:rsidP="001F0CA4">
      <w:pPr>
        <w:pStyle w:val="a3"/>
        <w:ind w:firstLine="560"/>
        <w:jc w:val="both"/>
        <w:rPr>
          <w:color w:val="auto"/>
          <w:sz w:val="28"/>
          <w:szCs w:val="28"/>
        </w:rPr>
      </w:pPr>
    </w:p>
    <w:p w:rsidR="001F0CA4" w:rsidRDefault="001F0CA4" w:rsidP="001F0CA4">
      <w:pPr>
        <w:pStyle w:val="a3"/>
        <w:ind w:firstLine="560"/>
        <w:jc w:val="both"/>
        <w:rPr>
          <w:b/>
          <w:color w:val="auto"/>
          <w:sz w:val="32"/>
          <w:szCs w:val="28"/>
        </w:rPr>
      </w:pPr>
      <w:r w:rsidRPr="001F0CA4">
        <w:rPr>
          <w:b/>
          <w:color w:val="auto"/>
          <w:sz w:val="32"/>
          <w:szCs w:val="28"/>
        </w:rPr>
        <w:t>Судебная практика по обжалованию решений управления в рамках Федерального закона № 44-ФЗ</w:t>
      </w:r>
    </w:p>
    <w:p w:rsidR="001F0CA4" w:rsidRPr="001F0CA4" w:rsidRDefault="001F0CA4" w:rsidP="001F0CA4">
      <w:pPr>
        <w:spacing w:after="0" w:line="240" w:lineRule="auto"/>
        <w:ind w:firstLine="567"/>
        <w:jc w:val="both"/>
        <w:rPr>
          <w:rFonts w:ascii="Times New Roman" w:hAnsi="Times New Roman"/>
          <w:bCs/>
          <w:color w:val="000000"/>
          <w:sz w:val="28"/>
          <w:szCs w:val="28"/>
          <w:lang w:eastAsia="ru-RU"/>
        </w:rPr>
      </w:pPr>
      <w:proofErr w:type="spellStart"/>
      <w:r w:rsidRPr="001F0CA4">
        <w:rPr>
          <w:rFonts w:ascii="Times New Roman" w:hAnsi="Times New Roman"/>
          <w:bCs/>
          <w:color w:val="000000"/>
          <w:sz w:val="28"/>
          <w:szCs w:val="28"/>
          <w:lang w:val="de-DE" w:eastAsia="ru-RU"/>
        </w:rPr>
        <w:t>Анализ</w:t>
      </w:r>
      <w:proofErr w:type="spellEnd"/>
      <w:r w:rsidRPr="001F0CA4">
        <w:rPr>
          <w:rFonts w:ascii="Times New Roman" w:hAnsi="Times New Roman"/>
          <w:bCs/>
          <w:color w:val="333333"/>
          <w:sz w:val="28"/>
          <w:szCs w:val="28"/>
          <w:lang w:eastAsia="ru-RU"/>
        </w:rPr>
        <w:t xml:space="preserve"> </w:t>
      </w:r>
      <w:proofErr w:type="spellStart"/>
      <w:r w:rsidRPr="001F0CA4">
        <w:rPr>
          <w:rFonts w:ascii="Times New Roman" w:hAnsi="Times New Roman"/>
          <w:bCs/>
          <w:color w:val="000000"/>
          <w:sz w:val="28"/>
          <w:szCs w:val="28"/>
          <w:lang w:val="de-DE" w:eastAsia="ru-RU"/>
        </w:rPr>
        <w:t>судебной</w:t>
      </w:r>
      <w:proofErr w:type="spellEnd"/>
      <w:r w:rsidRPr="001F0CA4">
        <w:rPr>
          <w:rFonts w:ascii="Times New Roman" w:hAnsi="Times New Roman"/>
          <w:bCs/>
          <w:color w:val="000000"/>
          <w:sz w:val="28"/>
          <w:szCs w:val="28"/>
          <w:lang w:val="de-DE" w:eastAsia="ru-RU"/>
        </w:rPr>
        <w:t xml:space="preserve"> </w:t>
      </w:r>
      <w:proofErr w:type="spellStart"/>
      <w:r w:rsidRPr="001F0CA4">
        <w:rPr>
          <w:rFonts w:ascii="Times New Roman" w:hAnsi="Times New Roman"/>
          <w:bCs/>
          <w:color w:val="000000"/>
          <w:sz w:val="28"/>
          <w:szCs w:val="28"/>
          <w:lang w:val="de-DE" w:eastAsia="ru-RU"/>
        </w:rPr>
        <w:t>практики</w:t>
      </w:r>
      <w:proofErr w:type="spellEnd"/>
      <w:r w:rsidRPr="001F0CA4">
        <w:rPr>
          <w:rFonts w:ascii="Times New Roman" w:hAnsi="Times New Roman"/>
          <w:bCs/>
          <w:color w:val="000000"/>
          <w:sz w:val="28"/>
          <w:szCs w:val="28"/>
          <w:lang w:val="de-DE" w:eastAsia="ru-RU"/>
        </w:rPr>
        <w:t xml:space="preserve"> п</w:t>
      </w:r>
      <w:proofErr w:type="spellStart"/>
      <w:r w:rsidRPr="001F0CA4">
        <w:rPr>
          <w:rFonts w:ascii="Times New Roman" w:hAnsi="Times New Roman"/>
          <w:bCs/>
          <w:color w:val="000000"/>
          <w:sz w:val="28"/>
          <w:szCs w:val="28"/>
          <w:lang w:eastAsia="ru-RU"/>
        </w:rPr>
        <w:t>ри</w:t>
      </w:r>
      <w:proofErr w:type="spellEnd"/>
      <w:r w:rsidRPr="001F0CA4">
        <w:rPr>
          <w:rFonts w:ascii="Times New Roman" w:hAnsi="Times New Roman"/>
          <w:bCs/>
          <w:color w:val="000000"/>
          <w:sz w:val="28"/>
          <w:szCs w:val="28"/>
          <w:lang w:eastAsia="ru-RU"/>
        </w:rPr>
        <w:t xml:space="preserve"> рассмотрении</w:t>
      </w:r>
      <w:r w:rsidRPr="001F0CA4">
        <w:rPr>
          <w:rFonts w:ascii="Times New Roman" w:hAnsi="Times New Roman"/>
          <w:bCs/>
          <w:color w:val="333333"/>
          <w:sz w:val="28"/>
          <w:szCs w:val="28"/>
          <w:lang w:eastAsia="ru-RU"/>
        </w:rPr>
        <w:t xml:space="preserve"> </w:t>
      </w:r>
      <w:r w:rsidRPr="001F0CA4">
        <w:rPr>
          <w:rFonts w:ascii="Times New Roman" w:hAnsi="Times New Roman"/>
          <w:bCs/>
          <w:color w:val="000000"/>
          <w:sz w:val="28"/>
          <w:szCs w:val="28"/>
          <w:lang w:eastAsia="ru-RU"/>
        </w:rPr>
        <w:t xml:space="preserve">заявлений о признании незаконными (недействительными) </w:t>
      </w:r>
      <w:proofErr w:type="spellStart"/>
      <w:r w:rsidRPr="001F0CA4">
        <w:rPr>
          <w:rFonts w:ascii="Times New Roman" w:hAnsi="Times New Roman"/>
          <w:bCs/>
          <w:color w:val="000000"/>
          <w:sz w:val="28"/>
          <w:szCs w:val="28"/>
          <w:lang w:val="de-DE" w:eastAsia="ru-RU"/>
        </w:rPr>
        <w:t>ненормативных</w:t>
      </w:r>
      <w:proofErr w:type="spellEnd"/>
      <w:r w:rsidRPr="001F0CA4">
        <w:rPr>
          <w:rFonts w:ascii="Times New Roman" w:hAnsi="Times New Roman"/>
          <w:bCs/>
          <w:color w:val="000000"/>
          <w:sz w:val="28"/>
          <w:szCs w:val="28"/>
          <w:lang w:val="de-DE" w:eastAsia="ru-RU"/>
        </w:rPr>
        <w:t xml:space="preserve"> </w:t>
      </w:r>
      <w:proofErr w:type="spellStart"/>
      <w:r w:rsidRPr="001F0CA4">
        <w:rPr>
          <w:rFonts w:ascii="Times New Roman" w:hAnsi="Times New Roman"/>
          <w:bCs/>
          <w:color w:val="000000"/>
          <w:sz w:val="28"/>
          <w:szCs w:val="28"/>
          <w:lang w:val="de-DE" w:eastAsia="ru-RU"/>
        </w:rPr>
        <w:t>правовых</w:t>
      </w:r>
      <w:proofErr w:type="spellEnd"/>
      <w:r w:rsidRPr="001F0CA4">
        <w:rPr>
          <w:rFonts w:ascii="Times New Roman" w:hAnsi="Times New Roman"/>
          <w:bCs/>
          <w:color w:val="000000"/>
          <w:sz w:val="28"/>
          <w:szCs w:val="28"/>
          <w:lang w:val="de-DE" w:eastAsia="ru-RU"/>
        </w:rPr>
        <w:t xml:space="preserve"> </w:t>
      </w:r>
      <w:proofErr w:type="spellStart"/>
      <w:r w:rsidRPr="001F0CA4">
        <w:rPr>
          <w:rFonts w:ascii="Times New Roman" w:hAnsi="Times New Roman"/>
          <w:bCs/>
          <w:color w:val="000000"/>
          <w:sz w:val="28"/>
          <w:szCs w:val="28"/>
          <w:lang w:val="de-DE" w:eastAsia="ru-RU"/>
        </w:rPr>
        <w:t>актов</w:t>
      </w:r>
      <w:proofErr w:type="spellEnd"/>
      <w:r w:rsidRPr="001F0CA4">
        <w:rPr>
          <w:rFonts w:ascii="Times New Roman" w:hAnsi="Times New Roman"/>
          <w:bCs/>
          <w:color w:val="000000"/>
          <w:sz w:val="28"/>
          <w:szCs w:val="28"/>
          <w:lang w:eastAsia="ru-RU"/>
        </w:rPr>
        <w:t xml:space="preserve"> </w:t>
      </w:r>
      <w:r w:rsidRPr="001F0CA4">
        <w:rPr>
          <w:rFonts w:ascii="Times New Roman" w:hAnsi="Times New Roman"/>
          <w:bCs/>
          <w:color w:val="000000"/>
          <w:sz w:val="28"/>
          <w:szCs w:val="28"/>
          <w:lang w:eastAsia="ru-RU"/>
        </w:rPr>
        <w:lastRenderedPageBreak/>
        <w:t xml:space="preserve">Кемеровского УФАС России, принятых в рамках Закона о контрактной системе.  </w:t>
      </w:r>
    </w:p>
    <w:p w:rsidR="001F0CA4" w:rsidRPr="001F0CA4" w:rsidRDefault="001F0CA4" w:rsidP="001F0CA4">
      <w:pPr>
        <w:spacing w:after="0" w:line="240" w:lineRule="auto"/>
        <w:ind w:firstLine="567"/>
        <w:jc w:val="both"/>
        <w:rPr>
          <w:rFonts w:ascii="Times New Roman" w:hAnsi="Times New Roman"/>
          <w:color w:val="000000"/>
          <w:sz w:val="28"/>
          <w:szCs w:val="28"/>
          <w:lang w:eastAsia="ru-RU"/>
        </w:rPr>
      </w:pPr>
      <w:r w:rsidRPr="001F0CA4">
        <w:rPr>
          <w:rFonts w:ascii="Times New Roman" w:hAnsi="Times New Roman"/>
          <w:color w:val="000000"/>
          <w:sz w:val="28"/>
          <w:szCs w:val="28"/>
          <w:lang w:eastAsia="ru-RU"/>
        </w:rPr>
        <w:t>В 2019 году (по состоянию на октябрь) Арбитражным судом Кемеровской области рассмотрено 31 заявление (</w:t>
      </w:r>
      <w:proofErr w:type="gramStart"/>
      <w:r w:rsidRPr="001F0CA4">
        <w:rPr>
          <w:rFonts w:ascii="Times New Roman" w:hAnsi="Times New Roman"/>
          <w:color w:val="000000"/>
          <w:sz w:val="28"/>
          <w:szCs w:val="28"/>
          <w:lang w:eastAsia="ru-RU"/>
        </w:rPr>
        <w:t>в  2018</w:t>
      </w:r>
      <w:proofErr w:type="gramEnd"/>
      <w:r w:rsidRPr="001F0CA4">
        <w:rPr>
          <w:rFonts w:ascii="Times New Roman" w:hAnsi="Times New Roman"/>
          <w:color w:val="000000"/>
          <w:sz w:val="28"/>
          <w:szCs w:val="28"/>
          <w:lang w:eastAsia="ru-RU"/>
        </w:rPr>
        <w:t xml:space="preserve"> году - 28) о признании недействительными (незаконными) решений и предписаний по результатам рассмотрения жалоб, поданных в порядке, предусмотренном главой 6 Закона о контрактной системе, принятых Кемеровским УФАС России в 2018-2019.</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За указанный </w:t>
      </w:r>
      <w:proofErr w:type="gramStart"/>
      <w:r w:rsidRPr="001F0CA4">
        <w:rPr>
          <w:rFonts w:ascii="Times New Roman" w:hAnsi="Times New Roman"/>
          <w:sz w:val="28"/>
          <w:szCs w:val="28"/>
        </w:rPr>
        <w:t>период  практика</w:t>
      </w:r>
      <w:proofErr w:type="gramEnd"/>
      <w:r w:rsidRPr="001F0CA4">
        <w:rPr>
          <w:rFonts w:ascii="Times New Roman" w:hAnsi="Times New Roman"/>
          <w:sz w:val="28"/>
          <w:szCs w:val="28"/>
        </w:rPr>
        <w:t xml:space="preserve"> судебных разбирательств показывает, что Управление действует (действовало)  в рамках закона и  в пределах предоставленных ему полномочий, т.е. судами в большинстве случаев подтверждалась законность вынесенных управлением ненормативных правовых актов.</w:t>
      </w:r>
    </w:p>
    <w:p w:rsidR="001F0CA4" w:rsidRPr="001F0CA4" w:rsidRDefault="001F0CA4" w:rsidP="001F0CA4">
      <w:pPr>
        <w:spacing w:after="0" w:line="240" w:lineRule="auto"/>
        <w:ind w:firstLine="567"/>
        <w:jc w:val="both"/>
        <w:rPr>
          <w:rFonts w:ascii="Times New Roman" w:hAnsi="Times New Roman"/>
          <w:color w:val="333333"/>
          <w:sz w:val="28"/>
          <w:szCs w:val="28"/>
          <w:lang w:eastAsia="ru-RU"/>
        </w:rPr>
      </w:pPr>
      <w:r w:rsidRPr="001F0CA4">
        <w:rPr>
          <w:rFonts w:ascii="Times New Roman" w:hAnsi="Times New Roman"/>
          <w:color w:val="000000"/>
          <w:sz w:val="28"/>
          <w:szCs w:val="28"/>
          <w:lang w:eastAsia="ru-RU"/>
        </w:rPr>
        <w:t>В результате рассмотрения вышеуказанных заявлений Арбитражным судом Кемеровской области принято:</w:t>
      </w:r>
    </w:p>
    <w:p w:rsidR="001F0CA4" w:rsidRPr="001F0CA4" w:rsidRDefault="001F0CA4" w:rsidP="001F0CA4">
      <w:pPr>
        <w:spacing w:after="0" w:line="240" w:lineRule="auto"/>
        <w:ind w:firstLine="567"/>
        <w:jc w:val="both"/>
        <w:rPr>
          <w:rFonts w:ascii="Times New Roman" w:hAnsi="Times New Roman"/>
          <w:color w:val="333333"/>
          <w:sz w:val="28"/>
          <w:szCs w:val="28"/>
          <w:lang w:eastAsia="ru-RU"/>
        </w:rPr>
      </w:pPr>
      <w:r w:rsidRPr="001F0CA4">
        <w:rPr>
          <w:rFonts w:ascii="Times New Roman" w:hAnsi="Times New Roman"/>
          <w:color w:val="000000"/>
          <w:sz w:val="28"/>
          <w:szCs w:val="28"/>
          <w:lang w:eastAsia="ru-RU"/>
        </w:rPr>
        <w:t xml:space="preserve">- 25 решений об отказе в удовлетворении заявленных требований заявителя (в 2018 </w:t>
      </w:r>
      <w:proofErr w:type="gramStart"/>
      <w:r w:rsidRPr="001F0CA4">
        <w:rPr>
          <w:rFonts w:ascii="Times New Roman" w:hAnsi="Times New Roman"/>
          <w:color w:val="000000"/>
          <w:sz w:val="28"/>
          <w:szCs w:val="28"/>
          <w:lang w:eastAsia="ru-RU"/>
        </w:rPr>
        <w:t>году  -</w:t>
      </w:r>
      <w:proofErr w:type="gramEnd"/>
      <w:r w:rsidRPr="001F0CA4">
        <w:rPr>
          <w:rFonts w:ascii="Times New Roman" w:hAnsi="Times New Roman"/>
          <w:color w:val="000000"/>
          <w:sz w:val="28"/>
          <w:szCs w:val="28"/>
          <w:lang w:eastAsia="ru-RU"/>
        </w:rPr>
        <w:t>15);</w:t>
      </w:r>
    </w:p>
    <w:p w:rsidR="001F0CA4" w:rsidRPr="001F0CA4" w:rsidRDefault="001F0CA4" w:rsidP="001F0CA4">
      <w:pPr>
        <w:spacing w:after="0" w:line="240" w:lineRule="auto"/>
        <w:ind w:firstLine="567"/>
        <w:jc w:val="both"/>
        <w:rPr>
          <w:rFonts w:ascii="Times New Roman" w:hAnsi="Times New Roman"/>
          <w:color w:val="000000"/>
          <w:sz w:val="28"/>
          <w:szCs w:val="28"/>
          <w:lang w:eastAsia="ru-RU"/>
        </w:rPr>
      </w:pPr>
      <w:r w:rsidRPr="001F0CA4">
        <w:rPr>
          <w:rFonts w:ascii="Times New Roman" w:hAnsi="Times New Roman"/>
          <w:color w:val="000000"/>
          <w:sz w:val="28"/>
          <w:szCs w:val="28"/>
          <w:lang w:eastAsia="ru-RU"/>
        </w:rPr>
        <w:t>-  6 решений об удовлетворении заявленных требований заявителя (в 2018 году -13).</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Необходимо отметить, что количество судебных дел об обжаловании решений, предписаний Управления, принятых по результатам рассмотрения </w:t>
      </w:r>
      <w:proofErr w:type="gramStart"/>
      <w:r w:rsidRPr="001F0CA4">
        <w:rPr>
          <w:rFonts w:ascii="Times New Roman" w:hAnsi="Times New Roman"/>
          <w:sz w:val="28"/>
          <w:szCs w:val="28"/>
        </w:rPr>
        <w:t>жалоб,  больше</w:t>
      </w:r>
      <w:proofErr w:type="gramEnd"/>
      <w:r w:rsidRPr="001F0CA4">
        <w:rPr>
          <w:rFonts w:ascii="Times New Roman" w:hAnsi="Times New Roman"/>
          <w:sz w:val="28"/>
          <w:szCs w:val="28"/>
        </w:rPr>
        <w:t xml:space="preserve"> чем об обжаловании решений о включении в реестр недобросовестных поставщиков. </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В указанном периоде в Арбитражном суде Кемеровской </w:t>
      </w:r>
      <w:proofErr w:type="gramStart"/>
      <w:r w:rsidRPr="001F0CA4">
        <w:rPr>
          <w:rFonts w:ascii="Times New Roman" w:hAnsi="Times New Roman"/>
          <w:sz w:val="28"/>
          <w:szCs w:val="28"/>
        </w:rPr>
        <w:t>области  было</w:t>
      </w:r>
      <w:proofErr w:type="gramEnd"/>
      <w:r w:rsidRPr="001F0CA4">
        <w:rPr>
          <w:rFonts w:ascii="Times New Roman" w:hAnsi="Times New Roman"/>
          <w:sz w:val="28"/>
          <w:szCs w:val="28"/>
        </w:rPr>
        <w:t xml:space="preserve"> обжаловано 6 решений о включении в реестр недобросовестных поставщиков. </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sz w:val="28"/>
          <w:szCs w:val="28"/>
          <w:lang w:eastAsia="ru-RU"/>
        </w:rPr>
        <w:t xml:space="preserve">Как показывает практика Кемеровского УФАС России, предписания, выданные Управлением заказчиками, исполняются безоговорочно и в добровольном порядке. Основная масса судебных разбирательств инициирована заказчиками и уполномоченными </w:t>
      </w:r>
      <w:proofErr w:type="gramStart"/>
      <w:r w:rsidRPr="001F0CA4">
        <w:rPr>
          <w:rFonts w:ascii="Times New Roman" w:hAnsi="Times New Roman"/>
          <w:sz w:val="28"/>
          <w:szCs w:val="28"/>
          <w:lang w:eastAsia="ru-RU"/>
        </w:rPr>
        <w:t>органами,  не</w:t>
      </w:r>
      <w:proofErr w:type="gramEnd"/>
      <w:r w:rsidRPr="001F0CA4">
        <w:rPr>
          <w:rFonts w:ascii="Times New Roman" w:hAnsi="Times New Roman"/>
          <w:sz w:val="28"/>
          <w:szCs w:val="28"/>
          <w:lang w:eastAsia="ru-RU"/>
        </w:rPr>
        <w:t xml:space="preserve"> согласными с принятым Управлением по итогам рассмотрения жалоб решением, считая, что в</w:t>
      </w:r>
      <w:r w:rsidRPr="001F0CA4">
        <w:rPr>
          <w:rFonts w:ascii="Times New Roman" w:hAnsi="Times New Roman"/>
          <w:sz w:val="28"/>
          <w:szCs w:val="28"/>
        </w:rPr>
        <w:t>ыявление антимонопольным органом нарушения при проведении торгов в соответствии с Законом №44-ФЗ  может повлечь негативные последствия в виде привлечения к административной ответственности.</w:t>
      </w:r>
    </w:p>
    <w:p w:rsidR="001F0CA4" w:rsidRPr="001F0CA4" w:rsidRDefault="001F0CA4" w:rsidP="001F0CA4">
      <w:pPr>
        <w:pStyle w:val="1"/>
        <w:ind w:firstLine="709"/>
        <w:jc w:val="both"/>
        <w:rPr>
          <w:b/>
          <w:color w:val="000000" w:themeColor="text1"/>
          <w:szCs w:val="28"/>
          <w:u w:val="single"/>
        </w:rPr>
      </w:pPr>
      <w:r w:rsidRPr="001F0CA4">
        <w:rPr>
          <w:szCs w:val="28"/>
        </w:rPr>
        <w:t xml:space="preserve">Вместе с тем, </w:t>
      </w:r>
      <w:proofErr w:type="gramStart"/>
      <w:r w:rsidRPr="001F0CA4">
        <w:rPr>
          <w:szCs w:val="28"/>
        </w:rPr>
        <w:t>доводы  о</w:t>
      </w:r>
      <w:proofErr w:type="gramEnd"/>
      <w:r w:rsidRPr="001F0CA4">
        <w:rPr>
          <w:szCs w:val="28"/>
        </w:rPr>
        <w:t xml:space="preserve"> том, что оспариваемыми ненормативными правовыми актами нарушаются права заявителя, поскольку он в дальнейшем будет привлечен к административной ответственности, не принимаются арбитражным судом Кемеровской области и судом апелляционной инстанции, поскольку привлечение должностных лиц заказчика (уполномоченного органа) в будущем к административной ответственности не свидетельствует о незаконности решения и предписания антимонопольного органа (№. А27-20027/2018, </w:t>
      </w:r>
      <w:proofErr w:type="gramStart"/>
      <w:r w:rsidRPr="001F0CA4">
        <w:rPr>
          <w:szCs w:val="28"/>
        </w:rPr>
        <w:t xml:space="preserve">№  </w:t>
      </w:r>
      <w:r w:rsidRPr="001F0CA4">
        <w:rPr>
          <w:color w:val="000000" w:themeColor="text1"/>
          <w:szCs w:val="28"/>
        </w:rPr>
        <w:t>27</w:t>
      </w:r>
      <w:proofErr w:type="gramEnd"/>
      <w:r w:rsidRPr="001F0CA4">
        <w:rPr>
          <w:color w:val="000000" w:themeColor="text1"/>
          <w:szCs w:val="28"/>
        </w:rPr>
        <w:t>-11162/2019).</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lang w:eastAsia="ru-RU"/>
        </w:rPr>
      </w:pPr>
      <w:r w:rsidRPr="001F0CA4">
        <w:rPr>
          <w:rFonts w:ascii="Times New Roman" w:hAnsi="Times New Roman"/>
          <w:sz w:val="28"/>
          <w:szCs w:val="28"/>
        </w:rPr>
        <w:t xml:space="preserve">Также обжалуются решения и предписания Кемеровского УФАС России </w:t>
      </w:r>
      <w:r w:rsidRPr="001F0CA4">
        <w:rPr>
          <w:rFonts w:ascii="Times New Roman" w:hAnsi="Times New Roman"/>
          <w:sz w:val="28"/>
          <w:szCs w:val="28"/>
          <w:lang w:eastAsia="ru-RU"/>
        </w:rPr>
        <w:t>участниками закупок, которые не согласны с принятым Управлением по итогам рассмотрения жалоб решением о признании жалобы необоснованной, в том числе и участниками, которые жалобу не подавали и не присутствовали при рассмотрении жалобы.</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lang w:eastAsia="ru-RU"/>
        </w:rPr>
      </w:pPr>
    </w:p>
    <w:p w:rsidR="001F0CA4" w:rsidRPr="001F0CA4" w:rsidRDefault="001F0CA4" w:rsidP="001F0CA4">
      <w:pPr>
        <w:spacing w:after="0" w:line="240" w:lineRule="auto"/>
        <w:ind w:firstLine="709"/>
        <w:jc w:val="both"/>
        <w:rPr>
          <w:rFonts w:ascii="Times New Roman" w:hAnsi="Times New Roman"/>
          <w:sz w:val="28"/>
          <w:szCs w:val="28"/>
        </w:rPr>
      </w:pPr>
      <w:r w:rsidRPr="001F0CA4">
        <w:rPr>
          <w:rFonts w:ascii="Times New Roman" w:hAnsi="Times New Roman"/>
          <w:sz w:val="28"/>
          <w:szCs w:val="28"/>
          <w:lang w:eastAsia="ru-RU"/>
        </w:rPr>
        <w:t xml:space="preserve">В качестве примера </w:t>
      </w:r>
      <w:r w:rsidRPr="001F0CA4">
        <w:rPr>
          <w:rFonts w:ascii="Times New Roman" w:hAnsi="Times New Roman"/>
          <w:sz w:val="28"/>
          <w:szCs w:val="28"/>
        </w:rPr>
        <w:t>наиболее интересных дел, решения по которым вынесено Кемеровским УФАС России, можно привести следующие дела:</w:t>
      </w:r>
    </w:p>
    <w:p w:rsidR="001F0CA4" w:rsidRPr="001F0CA4" w:rsidRDefault="001F0CA4" w:rsidP="001F0CA4">
      <w:pPr>
        <w:pStyle w:val="1"/>
        <w:rPr>
          <w:b/>
          <w:color w:val="000000" w:themeColor="text1"/>
          <w:szCs w:val="28"/>
          <w:u w:val="single"/>
        </w:rPr>
      </w:pPr>
      <w:r w:rsidRPr="001F0CA4">
        <w:rPr>
          <w:szCs w:val="28"/>
        </w:rPr>
        <w:t xml:space="preserve"> №</w:t>
      </w:r>
      <w:r w:rsidRPr="001F0CA4">
        <w:rPr>
          <w:color w:val="000000" w:themeColor="text1"/>
          <w:szCs w:val="28"/>
          <w:u w:val="single"/>
        </w:rPr>
        <w:t xml:space="preserve"> </w:t>
      </w:r>
      <w:r w:rsidRPr="001F0CA4">
        <w:rPr>
          <w:b/>
          <w:color w:val="000000" w:themeColor="text1"/>
          <w:szCs w:val="28"/>
          <w:u w:val="single"/>
        </w:rPr>
        <w:t>А27-18443/2018</w:t>
      </w:r>
    </w:p>
    <w:p w:rsidR="001F0CA4" w:rsidRPr="001F0CA4" w:rsidRDefault="001F0CA4" w:rsidP="001F0CA4">
      <w:pPr>
        <w:pStyle w:val="a3"/>
        <w:spacing w:line="330" w:lineRule="atLeast"/>
        <w:ind w:firstLine="567"/>
        <w:jc w:val="both"/>
        <w:rPr>
          <w:sz w:val="28"/>
          <w:szCs w:val="28"/>
        </w:rPr>
      </w:pPr>
      <w:r w:rsidRPr="001F0CA4">
        <w:rPr>
          <w:sz w:val="28"/>
          <w:szCs w:val="28"/>
        </w:rPr>
        <w:t xml:space="preserve">С 1 января 2018 года при описании лекарственных средств государственные заказчики по </w:t>
      </w:r>
      <w:hyperlink r:id="rId90" w:tgtFrame="_blank" w:history="1">
        <w:r w:rsidRPr="001F0CA4">
          <w:rPr>
            <w:rStyle w:val="a6"/>
            <w:color w:val="auto"/>
            <w:sz w:val="28"/>
            <w:szCs w:val="28"/>
          </w:rPr>
          <w:t>Закону № 44</w:t>
        </w:r>
      </w:hyperlink>
      <w:r w:rsidRPr="001F0CA4">
        <w:rPr>
          <w:sz w:val="28"/>
          <w:szCs w:val="28"/>
        </w:rPr>
        <w:t xml:space="preserve"> обязаны руководствоваться новым правительственным постановлением </w:t>
      </w:r>
      <w:hyperlink r:id="rId91" w:tgtFrame="_blank" w:history="1">
        <w:r w:rsidRPr="001F0CA4">
          <w:rPr>
            <w:rStyle w:val="a6"/>
            <w:color w:val="auto"/>
            <w:sz w:val="28"/>
            <w:szCs w:val="28"/>
          </w:rPr>
          <w:t>№ 1380</w:t>
        </w:r>
      </w:hyperlink>
      <w:r w:rsidRPr="001F0CA4">
        <w:rPr>
          <w:sz w:val="28"/>
          <w:szCs w:val="28"/>
        </w:rPr>
        <w:t xml:space="preserve"> от 15 ноября 2017 года.</w:t>
      </w:r>
    </w:p>
    <w:p w:rsidR="001F0CA4" w:rsidRPr="001F0CA4" w:rsidRDefault="001F0CA4" w:rsidP="001F0CA4">
      <w:pPr>
        <w:pStyle w:val="a3"/>
        <w:spacing w:line="330" w:lineRule="atLeast"/>
        <w:ind w:firstLine="567"/>
        <w:jc w:val="both"/>
        <w:rPr>
          <w:sz w:val="28"/>
          <w:szCs w:val="28"/>
        </w:rPr>
      </w:pPr>
      <w:r w:rsidRPr="001F0CA4">
        <w:rPr>
          <w:sz w:val="28"/>
          <w:szCs w:val="28"/>
        </w:rPr>
        <w:t>Постановлением установлены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 в документации о закупке лекарственных препаратов при осуществлении таких закупок, в том числе в целях исключения наиболее типичных случаев ограничения количества участников закупки лекарственных препаратов. </w:t>
      </w:r>
    </w:p>
    <w:p w:rsidR="001F0CA4" w:rsidRPr="001F0CA4" w:rsidRDefault="001F0CA4" w:rsidP="001F0CA4">
      <w:pPr>
        <w:autoSpaceDE w:val="0"/>
        <w:autoSpaceDN w:val="0"/>
        <w:adjustRightInd w:val="0"/>
        <w:spacing w:after="0" w:line="240" w:lineRule="auto"/>
        <w:ind w:firstLine="539"/>
        <w:jc w:val="both"/>
        <w:rPr>
          <w:rFonts w:ascii="Times New Roman" w:hAnsi="Times New Roman"/>
          <w:sz w:val="28"/>
          <w:szCs w:val="28"/>
        </w:rPr>
      </w:pPr>
      <w:r w:rsidRPr="001F0CA4">
        <w:rPr>
          <w:rFonts w:ascii="Times New Roman" w:hAnsi="Times New Roman"/>
          <w:sz w:val="28"/>
          <w:szCs w:val="28"/>
        </w:rPr>
        <w:t xml:space="preserve">Из Постановления Правительства </w:t>
      </w:r>
      <w:hyperlink r:id="rId92" w:tgtFrame="_blank" w:history="1">
        <w:r w:rsidRPr="001F0CA4">
          <w:rPr>
            <w:rStyle w:val="a6"/>
            <w:rFonts w:ascii="Times New Roman" w:hAnsi="Times New Roman"/>
            <w:sz w:val="28"/>
            <w:szCs w:val="28"/>
          </w:rPr>
          <w:t xml:space="preserve">№ </w:t>
        </w:r>
        <w:proofErr w:type="gramStart"/>
        <w:r w:rsidRPr="001F0CA4">
          <w:rPr>
            <w:rStyle w:val="a6"/>
            <w:rFonts w:ascii="Times New Roman" w:hAnsi="Times New Roman"/>
            <w:sz w:val="28"/>
            <w:szCs w:val="28"/>
          </w:rPr>
          <w:t>1380</w:t>
        </w:r>
      </w:hyperlink>
      <w:r w:rsidRPr="001F0CA4">
        <w:rPr>
          <w:rFonts w:ascii="Times New Roman" w:hAnsi="Times New Roman"/>
          <w:sz w:val="28"/>
          <w:szCs w:val="28"/>
        </w:rPr>
        <w:t xml:space="preserve">  следует</w:t>
      </w:r>
      <w:proofErr w:type="gramEnd"/>
      <w:r w:rsidRPr="001F0CA4">
        <w:rPr>
          <w:rFonts w:ascii="Times New Roman" w:hAnsi="Times New Roman"/>
          <w:sz w:val="28"/>
          <w:szCs w:val="28"/>
        </w:rPr>
        <w:t>, что описание объекта закупки должно содержать указание на дозировку с возможностью поставки препарата в кратной дозировке и двойном количестве,</w:t>
      </w:r>
      <w:r w:rsidRPr="001F0CA4">
        <w:rPr>
          <w:rFonts w:ascii="Times New Roman" w:hAnsi="Times New Roman"/>
          <w:b/>
          <w:sz w:val="28"/>
          <w:szCs w:val="28"/>
        </w:rPr>
        <w:t xml:space="preserve"> </w:t>
      </w:r>
      <w:r w:rsidRPr="001F0CA4">
        <w:rPr>
          <w:rFonts w:ascii="Times New Roman" w:hAnsi="Times New Roman"/>
          <w:sz w:val="28"/>
          <w:szCs w:val="28"/>
        </w:rPr>
        <w:t xml:space="preserve">а также с возможностью поставки лекарственного препарата в некратных эквивалентных дозировках, позволяющих достичь одинакового терапевтического эффекта. </w:t>
      </w:r>
    </w:p>
    <w:p w:rsidR="001F0CA4" w:rsidRPr="001F0CA4" w:rsidRDefault="001F0CA4" w:rsidP="001F0CA4">
      <w:pPr>
        <w:autoSpaceDE w:val="0"/>
        <w:autoSpaceDN w:val="0"/>
        <w:adjustRightInd w:val="0"/>
        <w:spacing w:after="0" w:line="240" w:lineRule="auto"/>
        <w:ind w:firstLine="540"/>
        <w:jc w:val="both"/>
        <w:rPr>
          <w:rFonts w:ascii="Times New Roman" w:hAnsi="Times New Roman"/>
          <w:sz w:val="28"/>
          <w:szCs w:val="28"/>
          <w:lang w:eastAsia="ru-RU"/>
        </w:rPr>
      </w:pPr>
      <w:r w:rsidRPr="001F0CA4">
        <w:rPr>
          <w:rFonts w:ascii="Times New Roman" w:hAnsi="Times New Roman"/>
          <w:sz w:val="28"/>
          <w:szCs w:val="28"/>
        </w:rPr>
        <w:t xml:space="preserve">Таким образом, </w:t>
      </w:r>
      <w:r w:rsidRPr="001F0CA4">
        <w:rPr>
          <w:rFonts w:ascii="Times New Roman" w:hAnsi="Times New Roman"/>
          <w:sz w:val="28"/>
          <w:szCs w:val="28"/>
          <w:lang w:eastAsia="ru-RU"/>
        </w:rPr>
        <w:t>кратная дозировка лекарственного препарата возможна только в меньшую сторону с увеличением количества в два раза.</w:t>
      </w:r>
    </w:p>
    <w:p w:rsidR="001F0CA4" w:rsidRPr="001F0CA4" w:rsidRDefault="001F0CA4" w:rsidP="001F0CA4">
      <w:pPr>
        <w:spacing w:after="0"/>
        <w:jc w:val="both"/>
        <w:rPr>
          <w:rFonts w:ascii="Times New Roman" w:hAnsi="Times New Roman"/>
          <w:sz w:val="28"/>
          <w:szCs w:val="28"/>
        </w:rPr>
      </w:pPr>
      <w:r w:rsidRPr="001F0CA4">
        <w:rPr>
          <w:rFonts w:ascii="Times New Roman" w:hAnsi="Times New Roman"/>
          <w:sz w:val="28"/>
          <w:szCs w:val="28"/>
        </w:rPr>
        <w:t xml:space="preserve">         В адрес Управления Федеральной антимонопольной службы по Кемеровской области поступила жалоба </w:t>
      </w:r>
      <w:r w:rsidR="003520B0" w:rsidRPr="003520B0">
        <w:rPr>
          <w:rFonts w:ascii="Times New Roman" w:hAnsi="Times New Roman"/>
          <w:sz w:val="28"/>
          <w:szCs w:val="28"/>
        </w:rPr>
        <w:t>&lt;</w:t>
      </w:r>
      <w:proofErr w:type="gramStart"/>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на</w:t>
      </w:r>
      <w:proofErr w:type="gramEnd"/>
      <w:r w:rsidRPr="001F0CA4">
        <w:rPr>
          <w:rFonts w:ascii="Times New Roman" w:hAnsi="Times New Roman"/>
          <w:sz w:val="28"/>
          <w:szCs w:val="28"/>
        </w:rPr>
        <w:t xml:space="preserve"> действия заказчика –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при проведении электронного аукциона  на поставку лекарственных препаратов (ЖНВЛП).</w:t>
      </w:r>
    </w:p>
    <w:p w:rsidR="001F0CA4" w:rsidRPr="001F0CA4" w:rsidRDefault="001F0CA4" w:rsidP="001F0CA4">
      <w:pPr>
        <w:spacing w:after="0" w:line="240" w:lineRule="auto"/>
        <w:ind w:firstLine="601"/>
        <w:jc w:val="both"/>
        <w:rPr>
          <w:rFonts w:ascii="Times New Roman" w:hAnsi="Times New Roman"/>
          <w:sz w:val="28"/>
          <w:szCs w:val="28"/>
        </w:rPr>
      </w:pPr>
      <w:r w:rsidRPr="001F0CA4">
        <w:rPr>
          <w:rFonts w:ascii="Times New Roman" w:hAnsi="Times New Roman"/>
          <w:sz w:val="28"/>
          <w:szCs w:val="28"/>
          <w:lang w:eastAsia="ru-RU"/>
        </w:rPr>
        <w:t xml:space="preserve">По результатам рассмотрения жалобы </w:t>
      </w:r>
      <w:r w:rsidR="003520B0" w:rsidRPr="003520B0">
        <w:rPr>
          <w:rFonts w:ascii="Times New Roman" w:hAnsi="Times New Roman"/>
          <w:sz w:val="28"/>
          <w:szCs w:val="28"/>
          <w:lang w:eastAsia="ru-RU"/>
        </w:rPr>
        <w:t>&lt;</w:t>
      </w:r>
      <w:r w:rsidR="003520B0">
        <w:rPr>
          <w:rFonts w:ascii="Times New Roman" w:hAnsi="Times New Roman"/>
          <w:sz w:val="28"/>
          <w:szCs w:val="28"/>
          <w:lang w:eastAsia="ru-RU"/>
        </w:rPr>
        <w:t>…</w:t>
      </w:r>
      <w:r w:rsidR="003520B0" w:rsidRPr="003520B0">
        <w:rPr>
          <w:rFonts w:ascii="Times New Roman" w:hAnsi="Times New Roman"/>
          <w:sz w:val="28"/>
          <w:szCs w:val="28"/>
          <w:lang w:eastAsia="ru-RU"/>
        </w:rPr>
        <w:t>&gt;</w:t>
      </w:r>
      <w:r w:rsidRPr="001F0CA4">
        <w:rPr>
          <w:rFonts w:ascii="Times New Roman" w:hAnsi="Times New Roman"/>
          <w:sz w:val="28"/>
          <w:szCs w:val="28"/>
        </w:rPr>
        <w:t xml:space="preserve"> Комиссией УФАС по </w:t>
      </w:r>
      <w:proofErr w:type="gramStart"/>
      <w:r w:rsidRPr="001F0CA4">
        <w:rPr>
          <w:rFonts w:ascii="Times New Roman" w:hAnsi="Times New Roman"/>
          <w:sz w:val="28"/>
          <w:szCs w:val="28"/>
        </w:rPr>
        <w:t xml:space="preserve">КО </w:t>
      </w:r>
      <w:r w:rsidRPr="001F0CA4">
        <w:rPr>
          <w:rFonts w:ascii="Times New Roman" w:hAnsi="Times New Roman"/>
          <w:sz w:val="28"/>
          <w:szCs w:val="28"/>
          <w:lang w:eastAsia="ru-RU"/>
        </w:rPr>
        <w:t xml:space="preserve"> было</w:t>
      </w:r>
      <w:proofErr w:type="gramEnd"/>
      <w:r w:rsidRPr="001F0CA4">
        <w:rPr>
          <w:rFonts w:ascii="Times New Roman" w:hAnsi="Times New Roman"/>
          <w:sz w:val="28"/>
          <w:szCs w:val="28"/>
          <w:lang w:eastAsia="ru-RU"/>
        </w:rPr>
        <w:t xml:space="preserve"> принято решение о признании данной жалобы обоснованной,</w:t>
      </w:r>
      <w:r w:rsidRPr="001F0CA4">
        <w:rPr>
          <w:rFonts w:ascii="Times New Roman" w:hAnsi="Times New Roman"/>
          <w:sz w:val="28"/>
          <w:szCs w:val="28"/>
        </w:rPr>
        <w:t xml:space="preserve"> комиссию заказчика - нарушившей требования пункта 2 части 4 статьи 67 ФЗ №44-ФЗ, в части принятия незаконного решения о признании заявки победителя соответствующей требованиям аукционной документации.</w:t>
      </w:r>
      <w:r w:rsidRPr="001F0CA4">
        <w:rPr>
          <w:rFonts w:ascii="Times New Roman" w:hAnsi="Times New Roman"/>
          <w:sz w:val="28"/>
          <w:szCs w:val="28"/>
          <w:lang w:eastAsia="ru-RU"/>
        </w:rPr>
        <w:t xml:space="preserve"> Выдано предписание об устранении нарушения законодательства о контрактной системе</w:t>
      </w:r>
    </w:p>
    <w:p w:rsidR="001F0CA4" w:rsidRPr="001F0CA4" w:rsidRDefault="001F0CA4" w:rsidP="001F0CA4">
      <w:pPr>
        <w:spacing w:after="0" w:line="240" w:lineRule="auto"/>
        <w:ind w:firstLine="601"/>
        <w:jc w:val="both"/>
        <w:rPr>
          <w:rFonts w:ascii="Times New Roman" w:hAnsi="Times New Roman"/>
          <w:sz w:val="28"/>
          <w:szCs w:val="28"/>
        </w:rPr>
      </w:pPr>
      <w:r w:rsidRPr="001F0CA4">
        <w:rPr>
          <w:rFonts w:ascii="Times New Roman" w:hAnsi="Times New Roman"/>
          <w:sz w:val="28"/>
          <w:szCs w:val="28"/>
        </w:rPr>
        <w:t>Нарушение в действиях аукционной комиссии Заказчика выразилось в следующем:</w:t>
      </w:r>
    </w:p>
    <w:p w:rsidR="001F0CA4" w:rsidRPr="001F0CA4" w:rsidRDefault="001F0CA4" w:rsidP="001F0CA4">
      <w:pPr>
        <w:autoSpaceDE w:val="0"/>
        <w:autoSpaceDN w:val="0"/>
        <w:adjustRightInd w:val="0"/>
        <w:spacing w:after="0" w:line="240" w:lineRule="auto"/>
        <w:ind w:firstLine="567"/>
        <w:jc w:val="both"/>
        <w:rPr>
          <w:rFonts w:ascii="Times New Roman" w:hAnsi="Times New Roman"/>
          <w:b/>
          <w:sz w:val="28"/>
          <w:szCs w:val="28"/>
        </w:rPr>
      </w:pPr>
      <w:r w:rsidRPr="001F0CA4">
        <w:rPr>
          <w:rFonts w:ascii="Times New Roman" w:hAnsi="Times New Roman"/>
          <w:sz w:val="28"/>
          <w:szCs w:val="28"/>
        </w:rPr>
        <w:t xml:space="preserve">Заказчиком в аукционной </w:t>
      </w:r>
      <w:proofErr w:type="gramStart"/>
      <w:r w:rsidRPr="001F0CA4">
        <w:rPr>
          <w:rFonts w:ascii="Times New Roman" w:hAnsi="Times New Roman"/>
          <w:sz w:val="28"/>
          <w:szCs w:val="28"/>
        </w:rPr>
        <w:t>документации  было</w:t>
      </w:r>
      <w:proofErr w:type="gramEnd"/>
      <w:r w:rsidRPr="001F0CA4">
        <w:rPr>
          <w:rFonts w:ascii="Times New Roman" w:hAnsi="Times New Roman"/>
          <w:sz w:val="28"/>
          <w:szCs w:val="28"/>
        </w:rPr>
        <w:t xml:space="preserve"> установлено требование к закупаемому лекарству</w:t>
      </w:r>
      <w:r w:rsidRPr="001F0CA4">
        <w:rPr>
          <w:rFonts w:ascii="Times New Roman" w:hAnsi="Times New Roman"/>
          <w:sz w:val="28"/>
          <w:szCs w:val="28"/>
          <w:lang w:eastAsia="ru-RU"/>
        </w:rPr>
        <w:t xml:space="preserve"> «</w:t>
      </w:r>
      <w:proofErr w:type="spellStart"/>
      <w:r w:rsidRPr="001F0CA4">
        <w:rPr>
          <w:rFonts w:ascii="Times New Roman" w:hAnsi="Times New Roman"/>
          <w:sz w:val="28"/>
          <w:szCs w:val="28"/>
          <w:lang w:eastAsia="ru-RU"/>
        </w:rPr>
        <w:t>Цефоперазон</w:t>
      </w:r>
      <w:proofErr w:type="spellEnd"/>
      <w:r w:rsidRPr="001F0CA4">
        <w:rPr>
          <w:rFonts w:ascii="Times New Roman" w:hAnsi="Times New Roman"/>
          <w:sz w:val="28"/>
          <w:szCs w:val="28"/>
          <w:lang w:eastAsia="ru-RU"/>
        </w:rPr>
        <w:t xml:space="preserve">+ </w:t>
      </w:r>
      <w:proofErr w:type="spellStart"/>
      <w:r w:rsidRPr="001F0CA4">
        <w:rPr>
          <w:rFonts w:ascii="Times New Roman" w:hAnsi="Times New Roman"/>
          <w:sz w:val="28"/>
          <w:szCs w:val="28"/>
          <w:lang w:eastAsia="ru-RU"/>
        </w:rPr>
        <w:t>Сульбактам</w:t>
      </w:r>
      <w:proofErr w:type="spellEnd"/>
      <w:r w:rsidRPr="001F0CA4">
        <w:rPr>
          <w:rFonts w:ascii="Times New Roman" w:hAnsi="Times New Roman"/>
          <w:sz w:val="28"/>
          <w:szCs w:val="28"/>
          <w:lang w:eastAsia="ru-RU"/>
        </w:rPr>
        <w:t xml:space="preserve">», </w:t>
      </w:r>
      <w:r w:rsidRPr="001F0CA4">
        <w:rPr>
          <w:rFonts w:ascii="Times New Roman" w:hAnsi="Times New Roman"/>
          <w:sz w:val="28"/>
          <w:szCs w:val="28"/>
        </w:rPr>
        <w:t>порошок для приготовления раствора для внутривенного и внутримышечного введения</w:t>
      </w:r>
      <w:r w:rsidRPr="001F0CA4">
        <w:rPr>
          <w:rFonts w:ascii="Times New Roman" w:hAnsi="Times New Roman"/>
          <w:sz w:val="28"/>
          <w:szCs w:val="28"/>
          <w:lang w:eastAsia="ru-RU"/>
        </w:rPr>
        <w:t xml:space="preserve"> в дозировке </w:t>
      </w:r>
      <w:r w:rsidRPr="001F0CA4">
        <w:rPr>
          <w:rFonts w:ascii="Times New Roman" w:hAnsi="Times New Roman"/>
          <w:b/>
          <w:sz w:val="28"/>
          <w:szCs w:val="28"/>
          <w:lang w:eastAsia="ru-RU"/>
        </w:rPr>
        <w:t>250мг+250мг, кол-во — 300 шт.</w:t>
      </w:r>
    </w:p>
    <w:p w:rsidR="001F0CA4" w:rsidRPr="001F0CA4" w:rsidRDefault="001F0CA4" w:rsidP="001F0CA4">
      <w:pPr>
        <w:spacing w:after="0"/>
        <w:ind w:firstLine="567"/>
        <w:jc w:val="both"/>
        <w:rPr>
          <w:rFonts w:ascii="Times New Roman" w:hAnsi="Times New Roman"/>
          <w:sz w:val="28"/>
          <w:szCs w:val="28"/>
        </w:rPr>
      </w:pPr>
      <w:r w:rsidRPr="001F0CA4">
        <w:rPr>
          <w:rFonts w:ascii="Times New Roman" w:hAnsi="Times New Roman"/>
          <w:sz w:val="28"/>
          <w:szCs w:val="28"/>
        </w:rPr>
        <w:t xml:space="preserve">Согласно протоколу рассмотрения первых частей </w:t>
      </w:r>
      <w:proofErr w:type="gramStart"/>
      <w:r w:rsidRPr="001F0CA4">
        <w:rPr>
          <w:rFonts w:ascii="Times New Roman" w:hAnsi="Times New Roman"/>
          <w:sz w:val="28"/>
          <w:szCs w:val="28"/>
        </w:rPr>
        <w:t>заявок  на</w:t>
      </w:r>
      <w:proofErr w:type="gramEnd"/>
      <w:r w:rsidRPr="001F0CA4">
        <w:rPr>
          <w:rFonts w:ascii="Times New Roman" w:hAnsi="Times New Roman"/>
          <w:sz w:val="28"/>
          <w:szCs w:val="28"/>
        </w:rPr>
        <w:t xml:space="preserve"> участие в аукционе было подано 3 (три) заявки. Все участники были допущены к участию в аукционе.</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Комиссией Кемеровского УФАС России были проанализированы заявки участников и установлено следующее:</w:t>
      </w:r>
    </w:p>
    <w:p w:rsidR="001F0CA4" w:rsidRPr="001F0CA4" w:rsidRDefault="001F0CA4" w:rsidP="001F0CA4">
      <w:pPr>
        <w:spacing w:after="0" w:line="240" w:lineRule="auto"/>
        <w:jc w:val="both"/>
        <w:rPr>
          <w:rFonts w:ascii="Times New Roman" w:hAnsi="Times New Roman"/>
          <w:b/>
          <w:sz w:val="28"/>
          <w:szCs w:val="28"/>
        </w:rPr>
      </w:pPr>
      <w:r w:rsidRPr="001F0CA4">
        <w:rPr>
          <w:rFonts w:ascii="Times New Roman" w:hAnsi="Times New Roman"/>
          <w:sz w:val="28"/>
          <w:szCs w:val="28"/>
        </w:rPr>
        <w:lastRenderedPageBreak/>
        <w:t xml:space="preserve">         - участник </w:t>
      </w:r>
      <w:r w:rsidR="003520B0" w:rsidRPr="003520B0">
        <w:rPr>
          <w:rFonts w:ascii="Times New Roman" w:hAnsi="Times New Roman"/>
          <w:color w:val="000000"/>
          <w:sz w:val="28"/>
          <w:szCs w:val="28"/>
          <w:shd w:val="clear" w:color="auto" w:fill="F8F8F8"/>
        </w:rPr>
        <w:t>&lt;</w:t>
      </w:r>
      <w:proofErr w:type="gramStart"/>
      <w:r w:rsidR="003520B0">
        <w:rPr>
          <w:rFonts w:ascii="Times New Roman" w:hAnsi="Times New Roman"/>
          <w:color w:val="000000"/>
          <w:sz w:val="28"/>
          <w:szCs w:val="28"/>
          <w:shd w:val="clear" w:color="auto" w:fill="F8F8F8"/>
        </w:rPr>
        <w:t>…</w:t>
      </w:r>
      <w:r w:rsidR="003520B0" w:rsidRPr="003520B0">
        <w:rPr>
          <w:rFonts w:ascii="Times New Roman" w:hAnsi="Times New Roman"/>
          <w:color w:val="000000"/>
          <w:sz w:val="28"/>
          <w:szCs w:val="28"/>
          <w:shd w:val="clear" w:color="auto" w:fill="F8F8F8"/>
        </w:rPr>
        <w:t>&gt;</w:t>
      </w:r>
      <w:r w:rsidRPr="001F0CA4">
        <w:rPr>
          <w:rFonts w:ascii="Times New Roman" w:hAnsi="Times New Roman"/>
          <w:color w:val="000000"/>
          <w:sz w:val="28"/>
          <w:szCs w:val="28"/>
          <w:shd w:val="clear" w:color="auto" w:fill="F8F8F8"/>
        </w:rPr>
        <w:t xml:space="preserve"> </w:t>
      </w:r>
      <w:r w:rsidRPr="001F0CA4">
        <w:rPr>
          <w:rFonts w:ascii="Times New Roman" w:hAnsi="Times New Roman"/>
          <w:sz w:val="28"/>
          <w:szCs w:val="28"/>
        </w:rPr>
        <w:t xml:space="preserve"> предложил</w:t>
      </w:r>
      <w:proofErr w:type="gramEnd"/>
      <w:r w:rsidRPr="001F0CA4">
        <w:rPr>
          <w:rFonts w:ascii="Times New Roman" w:hAnsi="Times New Roman"/>
          <w:sz w:val="28"/>
          <w:szCs w:val="28"/>
        </w:rPr>
        <w:t xml:space="preserve"> в своей заявке – </w:t>
      </w:r>
      <w:r w:rsidR="003520B0" w:rsidRPr="003520B0">
        <w:rPr>
          <w:rFonts w:ascii="Times New Roman" w:hAnsi="Times New Roman"/>
          <w:sz w:val="28"/>
          <w:szCs w:val="28"/>
        </w:rPr>
        <w:t xml:space="preserve"> </w:t>
      </w:r>
      <w:r w:rsidRPr="001F0CA4">
        <w:rPr>
          <w:rFonts w:ascii="Times New Roman" w:hAnsi="Times New Roman"/>
          <w:sz w:val="28"/>
          <w:szCs w:val="28"/>
        </w:rPr>
        <w:t>«</w:t>
      </w:r>
      <w:proofErr w:type="spellStart"/>
      <w:r w:rsidRPr="001F0CA4">
        <w:rPr>
          <w:rFonts w:ascii="Times New Roman" w:hAnsi="Times New Roman"/>
          <w:sz w:val="28"/>
          <w:szCs w:val="28"/>
        </w:rPr>
        <w:t>Цефпар</w:t>
      </w:r>
      <w:proofErr w:type="spellEnd"/>
      <w:r w:rsidRPr="001F0CA4">
        <w:rPr>
          <w:rFonts w:ascii="Times New Roman" w:hAnsi="Times New Roman"/>
          <w:sz w:val="28"/>
          <w:szCs w:val="28"/>
        </w:rPr>
        <w:t xml:space="preserve"> СВ</w:t>
      </w:r>
      <w:r w:rsidRPr="001F0CA4">
        <w:rPr>
          <w:rFonts w:ascii="Times New Roman" w:hAnsi="Times New Roman"/>
          <w:i/>
          <w:sz w:val="28"/>
          <w:szCs w:val="28"/>
        </w:rPr>
        <w:t xml:space="preserve"> </w:t>
      </w:r>
      <w:r w:rsidRPr="001F0CA4">
        <w:rPr>
          <w:rFonts w:ascii="Times New Roman" w:hAnsi="Times New Roman"/>
          <w:sz w:val="28"/>
          <w:szCs w:val="28"/>
        </w:rPr>
        <w:t xml:space="preserve">(МНН: </w:t>
      </w:r>
      <w:proofErr w:type="spellStart"/>
      <w:r w:rsidRPr="001F0CA4">
        <w:rPr>
          <w:rFonts w:ascii="Times New Roman" w:hAnsi="Times New Roman"/>
          <w:sz w:val="28"/>
          <w:szCs w:val="28"/>
        </w:rPr>
        <w:t>Цефоперазон</w:t>
      </w:r>
      <w:proofErr w:type="spellEnd"/>
      <w:r w:rsidRPr="001F0CA4">
        <w:rPr>
          <w:rFonts w:ascii="Times New Roman" w:hAnsi="Times New Roman"/>
          <w:sz w:val="28"/>
          <w:szCs w:val="28"/>
        </w:rPr>
        <w:t>+[</w:t>
      </w:r>
      <w:proofErr w:type="spellStart"/>
      <w:r w:rsidRPr="001F0CA4">
        <w:rPr>
          <w:rFonts w:ascii="Times New Roman" w:hAnsi="Times New Roman"/>
          <w:sz w:val="28"/>
          <w:szCs w:val="28"/>
        </w:rPr>
        <w:t>Сульбактам</w:t>
      </w:r>
      <w:proofErr w:type="spellEnd"/>
      <w:r w:rsidRPr="001F0CA4">
        <w:rPr>
          <w:rFonts w:ascii="Times New Roman" w:hAnsi="Times New Roman"/>
          <w:sz w:val="28"/>
          <w:szCs w:val="28"/>
        </w:rPr>
        <w:t xml:space="preserve">]), порошок для приготовления раствора для внутривенного и внутримышечного введения, </w:t>
      </w:r>
      <w:r w:rsidRPr="001F0CA4">
        <w:rPr>
          <w:rFonts w:ascii="Times New Roman" w:hAnsi="Times New Roman"/>
          <w:b/>
          <w:sz w:val="28"/>
          <w:szCs w:val="28"/>
        </w:rPr>
        <w:t>500мг+500мг, кол-во – 300 шт.».</w:t>
      </w:r>
    </w:p>
    <w:p w:rsidR="001F0CA4" w:rsidRPr="001F0CA4" w:rsidRDefault="001F0CA4" w:rsidP="001F0CA4">
      <w:pPr>
        <w:spacing w:after="0" w:line="240" w:lineRule="auto"/>
        <w:ind w:firstLine="709"/>
        <w:jc w:val="both"/>
        <w:rPr>
          <w:rFonts w:ascii="Times New Roman" w:hAnsi="Times New Roman"/>
          <w:sz w:val="28"/>
          <w:szCs w:val="28"/>
        </w:rPr>
      </w:pPr>
      <w:r w:rsidRPr="001F0CA4">
        <w:rPr>
          <w:rFonts w:ascii="Times New Roman" w:hAnsi="Times New Roman"/>
          <w:sz w:val="28"/>
          <w:szCs w:val="28"/>
        </w:rPr>
        <w:t xml:space="preserve">Остальные участники </w:t>
      </w:r>
      <w:proofErr w:type="gramStart"/>
      <w:r w:rsidRPr="001F0CA4">
        <w:rPr>
          <w:rFonts w:ascii="Times New Roman" w:hAnsi="Times New Roman"/>
          <w:sz w:val="28"/>
          <w:szCs w:val="28"/>
        </w:rPr>
        <w:t>аукциона  №</w:t>
      </w:r>
      <w:proofErr w:type="gramEnd"/>
      <w:r w:rsidRPr="001F0CA4">
        <w:rPr>
          <w:rFonts w:ascii="Times New Roman" w:hAnsi="Times New Roman"/>
          <w:sz w:val="28"/>
          <w:szCs w:val="28"/>
        </w:rPr>
        <w:t xml:space="preserve">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color w:val="000000"/>
          <w:sz w:val="28"/>
          <w:szCs w:val="28"/>
        </w:rPr>
        <w:t xml:space="preserve">, </w:t>
      </w:r>
      <w:r w:rsidR="003520B0" w:rsidRPr="003520B0">
        <w:rPr>
          <w:rFonts w:ascii="Times New Roman" w:hAnsi="Times New Roman"/>
          <w:color w:val="000000"/>
          <w:sz w:val="28"/>
          <w:szCs w:val="28"/>
        </w:rPr>
        <w:t>&lt;</w:t>
      </w:r>
      <w:r w:rsidR="003520B0">
        <w:rPr>
          <w:rFonts w:ascii="Times New Roman" w:hAnsi="Times New Roman"/>
          <w:color w:val="000000"/>
          <w:sz w:val="28"/>
          <w:szCs w:val="28"/>
        </w:rPr>
        <w:t>…</w:t>
      </w:r>
      <w:r w:rsidR="003520B0" w:rsidRPr="003520B0">
        <w:rPr>
          <w:rFonts w:ascii="Times New Roman" w:hAnsi="Times New Roman"/>
          <w:color w:val="000000"/>
          <w:sz w:val="28"/>
          <w:szCs w:val="28"/>
        </w:rPr>
        <w:t>&gt;</w:t>
      </w:r>
      <w:r w:rsidRPr="001F0CA4">
        <w:rPr>
          <w:rFonts w:ascii="Times New Roman" w:hAnsi="Times New Roman"/>
          <w:sz w:val="28"/>
          <w:szCs w:val="28"/>
        </w:rPr>
        <w:t>предложили в своих заявках - «</w:t>
      </w:r>
      <w:proofErr w:type="spellStart"/>
      <w:r w:rsidRPr="001F0CA4">
        <w:rPr>
          <w:rFonts w:ascii="Times New Roman" w:hAnsi="Times New Roman"/>
          <w:sz w:val="28"/>
          <w:szCs w:val="28"/>
        </w:rPr>
        <w:t>Бакперазон</w:t>
      </w:r>
      <w:proofErr w:type="spellEnd"/>
      <w:r w:rsidRPr="001F0CA4">
        <w:rPr>
          <w:rFonts w:ascii="Times New Roman" w:hAnsi="Times New Roman"/>
          <w:sz w:val="28"/>
          <w:szCs w:val="28"/>
        </w:rPr>
        <w:t xml:space="preserve"> (МНН: </w:t>
      </w:r>
      <w:proofErr w:type="spellStart"/>
      <w:r w:rsidRPr="001F0CA4">
        <w:rPr>
          <w:rFonts w:ascii="Times New Roman" w:hAnsi="Times New Roman"/>
          <w:sz w:val="28"/>
          <w:szCs w:val="28"/>
        </w:rPr>
        <w:t>Цефоперазон</w:t>
      </w:r>
      <w:proofErr w:type="spellEnd"/>
      <w:r w:rsidRPr="001F0CA4">
        <w:rPr>
          <w:rFonts w:ascii="Times New Roman" w:hAnsi="Times New Roman"/>
          <w:sz w:val="28"/>
          <w:szCs w:val="28"/>
        </w:rPr>
        <w:t>+[</w:t>
      </w:r>
      <w:proofErr w:type="spellStart"/>
      <w:r w:rsidRPr="001F0CA4">
        <w:rPr>
          <w:rFonts w:ascii="Times New Roman" w:hAnsi="Times New Roman"/>
          <w:sz w:val="28"/>
          <w:szCs w:val="28"/>
        </w:rPr>
        <w:t>Сульбактам</w:t>
      </w:r>
      <w:proofErr w:type="spellEnd"/>
      <w:r w:rsidRPr="001F0CA4">
        <w:rPr>
          <w:rFonts w:ascii="Times New Roman" w:hAnsi="Times New Roman"/>
          <w:sz w:val="28"/>
          <w:szCs w:val="28"/>
        </w:rPr>
        <w:t xml:space="preserve">]), порошок для приготовления раствора для внутривенного и внутримышечного введения, </w:t>
      </w:r>
      <w:r w:rsidRPr="001F0CA4">
        <w:rPr>
          <w:rFonts w:ascii="Times New Roman" w:hAnsi="Times New Roman"/>
          <w:b/>
          <w:sz w:val="28"/>
          <w:szCs w:val="28"/>
        </w:rPr>
        <w:t>250мг+250мг, кол-во – 300</w:t>
      </w:r>
      <w:r w:rsidRPr="001F0CA4">
        <w:rPr>
          <w:rFonts w:ascii="Times New Roman" w:hAnsi="Times New Roman"/>
          <w:sz w:val="28"/>
          <w:szCs w:val="28"/>
        </w:rPr>
        <w:t xml:space="preserve"> </w:t>
      </w:r>
      <w:r w:rsidRPr="001F0CA4">
        <w:rPr>
          <w:rFonts w:ascii="Times New Roman" w:hAnsi="Times New Roman"/>
          <w:b/>
          <w:sz w:val="28"/>
          <w:szCs w:val="28"/>
        </w:rPr>
        <w:t>шт.».</w:t>
      </w:r>
    </w:p>
    <w:p w:rsidR="001F0CA4" w:rsidRPr="001F0CA4" w:rsidRDefault="001F0CA4" w:rsidP="001F0CA4">
      <w:pPr>
        <w:autoSpaceDE w:val="0"/>
        <w:autoSpaceDN w:val="0"/>
        <w:adjustRightInd w:val="0"/>
        <w:spacing w:after="0" w:line="240" w:lineRule="auto"/>
        <w:ind w:firstLine="540"/>
        <w:jc w:val="both"/>
        <w:rPr>
          <w:rFonts w:ascii="Times New Roman" w:hAnsi="Times New Roman"/>
          <w:sz w:val="28"/>
          <w:szCs w:val="28"/>
        </w:rPr>
      </w:pPr>
      <w:r w:rsidRPr="001F0CA4">
        <w:rPr>
          <w:rFonts w:ascii="Times New Roman" w:hAnsi="Times New Roman"/>
          <w:sz w:val="28"/>
          <w:szCs w:val="28"/>
        </w:rPr>
        <w:t xml:space="preserve">Поскольку, кратность лекарственного </w:t>
      </w:r>
      <w:r w:rsidRPr="001F0CA4">
        <w:rPr>
          <w:rFonts w:ascii="Times New Roman" w:hAnsi="Times New Roman"/>
          <w:sz w:val="28"/>
          <w:szCs w:val="28"/>
          <w:lang w:eastAsia="ru-RU"/>
        </w:rPr>
        <w:t>препарата возможна только в меньшую сторону</w:t>
      </w:r>
      <w:r w:rsidRPr="001F0CA4">
        <w:rPr>
          <w:rFonts w:ascii="Times New Roman" w:hAnsi="Times New Roman"/>
          <w:sz w:val="28"/>
          <w:szCs w:val="28"/>
        </w:rPr>
        <w:t xml:space="preserve">, </w:t>
      </w:r>
      <w:proofErr w:type="gramStart"/>
      <w:r w:rsidRPr="001F0CA4">
        <w:rPr>
          <w:rFonts w:ascii="Times New Roman" w:hAnsi="Times New Roman"/>
          <w:sz w:val="28"/>
          <w:szCs w:val="28"/>
        </w:rPr>
        <w:t>а  предложенная</w:t>
      </w:r>
      <w:proofErr w:type="gramEnd"/>
      <w:r w:rsidRPr="001F0CA4">
        <w:rPr>
          <w:rFonts w:ascii="Times New Roman" w:hAnsi="Times New Roman"/>
          <w:sz w:val="28"/>
          <w:szCs w:val="28"/>
        </w:rPr>
        <w:t xml:space="preserve"> участником </w:t>
      </w:r>
      <w:r w:rsidR="003520B0" w:rsidRPr="003520B0">
        <w:rPr>
          <w:rFonts w:ascii="Times New Roman" w:hAnsi="Times New Roman"/>
          <w:color w:val="000000"/>
          <w:sz w:val="28"/>
          <w:szCs w:val="28"/>
          <w:shd w:val="clear" w:color="auto" w:fill="F8F8F8"/>
        </w:rPr>
        <w:t>&lt;</w:t>
      </w:r>
      <w:r w:rsidR="003520B0">
        <w:rPr>
          <w:rFonts w:ascii="Times New Roman" w:hAnsi="Times New Roman"/>
          <w:color w:val="000000"/>
          <w:sz w:val="28"/>
          <w:szCs w:val="28"/>
          <w:shd w:val="clear" w:color="auto" w:fill="F8F8F8"/>
        </w:rPr>
        <w:t>…</w:t>
      </w:r>
      <w:r w:rsidR="003520B0" w:rsidRPr="003520B0">
        <w:rPr>
          <w:rFonts w:ascii="Times New Roman" w:hAnsi="Times New Roman"/>
          <w:color w:val="000000"/>
          <w:sz w:val="28"/>
          <w:szCs w:val="28"/>
          <w:shd w:val="clear" w:color="auto" w:fill="F8F8F8"/>
        </w:rPr>
        <w:t>&gt;</w:t>
      </w:r>
      <w:r w:rsidRPr="001F0CA4">
        <w:rPr>
          <w:rFonts w:ascii="Times New Roman" w:hAnsi="Times New Roman"/>
          <w:color w:val="000000"/>
          <w:sz w:val="28"/>
          <w:szCs w:val="28"/>
          <w:shd w:val="clear" w:color="auto" w:fill="F8F8F8"/>
        </w:rPr>
        <w:t xml:space="preserve"> </w:t>
      </w:r>
      <w:r w:rsidRPr="001F0CA4">
        <w:rPr>
          <w:rFonts w:ascii="Times New Roman" w:hAnsi="Times New Roman"/>
          <w:sz w:val="28"/>
          <w:szCs w:val="28"/>
        </w:rPr>
        <w:t xml:space="preserve"> дозировка препарата  в два раза больше требуемой заказчиком,   данная заявка </w:t>
      </w:r>
      <w:r w:rsidRPr="001F0CA4">
        <w:rPr>
          <w:rFonts w:ascii="Times New Roman" w:hAnsi="Times New Roman"/>
          <w:color w:val="000000"/>
          <w:sz w:val="28"/>
          <w:szCs w:val="28"/>
          <w:shd w:val="clear" w:color="auto" w:fill="F8F8F8"/>
        </w:rPr>
        <w:t>подлежала отклонению.</w:t>
      </w:r>
      <w:r w:rsidRPr="001F0CA4">
        <w:rPr>
          <w:rFonts w:ascii="Times New Roman" w:hAnsi="Times New Roman"/>
          <w:sz w:val="28"/>
          <w:szCs w:val="28"/>
        </w:rPr>
        <w:t xml:space="preserve"> </w:t>
      </w:r>
    </w:p>
    <w:p w:rsidR="001F0CA4" w:rsidRPr="001F0CA4" w:rsidRDefault="001F0CA4" w:rsidP="001F0CA4">
      <w:pPr>
        <w:autoSpaceDE w:val="0"/>
        <w:autoSpaceDN w:val="0"/>
        <w:adjustRightInd w:val="0"/>
        <w:spacing w:after="0"/>
        <w:ind w:firstLine="540"/>
        <w:jc w:val="both"/>
        <w:rPr>
          <w:rFonts w:ascii="Times New Roman" w:hAnsi="Times New Roman"/>
          <w:sz w:val="28"/>
          <w:szCs w:val="28"/>
        </w:rPr>
      </w:pPr>
      <w:r w:rsidRPr="001F0CA4">
        <w:rPr>
          <w:rFonts w:ascii="Times New Roman" w:hAnsi="Times New Roman"/>
          <w:sz w:val="28"/>
          <w:szCs w:val="28"/>
        </w:rPr>
        <w:t>Победитель закупки, не согласившись с вышеуказанным решением Кемеровского УФАС России, обратился в Арбитражный суд Кемеровской области с требованием о признании его недействительным.</w:t>
      </w:r>
    </w:p>
    <w:p w:rsidR="001F0CA4" w:rsidRPr="001F0CA4" w:rsidRDefault="001F0CA4" w:rsidP="001F0CA4">
      <w:pPr>
        <w:spacing w:after="0" w:line="240" w:lineRule="auto"/>
        <w:ind w:firstLine="567"/>
        <w:jc w:val="both"/>
        <w:rPr>
          <w:rFonts w:ascii="Times New Roman" w:hAnsi="Times New Roman"/>
          <w:color w:val="181818"/>
          <w:sz w:val="28"/>
          <w:szCs w:val="28"/>
        </w:rPr>
      </w:pPr>
      <w:r w:rsidRPr="001F0CA4">
        <w:rPr>
          <w:rFonts w:ascii="Times New Roman" w:hAnsi="Times New Roman"/>
          <w:sz w:val="28"/>
          <w:szCs w:val="28"/>
        </w:rPr>
        <w:t xml:space="preserve"> Решением Арбитражного суда Кемеровской области решение и предписание Кемеровского УФАС России были признаны законными, требования заявителя отставлены без удовлетворения.</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01.02.2019 Седьмым арбитражным апелляционным судом было вынесено постановление об оставлении решения суда первой инстанции без изменения, апелляционной жалобы – без удовлетворения.  </w:t>
      </w:r>
    </w:p>
    <w:p w:rsidR="001F0CA4" w:rsidRPr="001F0CA4" w:rsidRDefault="001F0CA4" w:rsidP="001F0CA4">
      <w:pPr>
        <w:autoSpaceDE w:val="0"/>
        <w:autoSpaceDN w:val="0"/>
        <w:adjustRightInd w:val="0"/>
        <w:spacing w:after="0" w:line="240" w:lineRule="auto"/>
        <w:ind w:firstLine="567"/>
        <w:jc w:val="both"/>
        <w:rPr>
          <w:rFonts w:ascii="Times New Roman" w:hAnsi="Times New Roman"/>
          <w:b/>
          <w:sz w:val="28"/>
          <w:szCs w:val="28"/>
          <w:u w:val="single"/>
        </w:rPr>
      </w:pPr>
      <w:r w:rsidRPr="001F0CA4">
        <w:rPr>
          <w:rFonts w:ascii="Times New Roman" w:hAnsi="Times New Roman"/>
          <w:b/>
          <w:sz w:val="28"/>
          <w:szCs w:val="28"/>
          <w:u w:val="single"/>
        </w:rPr>
        <w:t>№ А27-20027/2018</w:t>
      </w:r>
    </w:p>
    <w:p w:rsidR="001F0CA4" w:rsidRPr="001F0CA4" w:rsidRDefault="001F0CA4" w:rsidP="001F0CA4">
      <w:pPr>
        <w:autoSpaceDE w:val="0"/>
        <w:autoSpaceDN w:val="0"/>
        <w:adjustRightInd w:val="0"/>
        <w:spacing w:after="0" w:line="240" w:lineRule="auto"/>
        <w:jc w:val="both"/>
        <w:rPr>
          <w:rFonts w:ascii="Times New Roman" w:hAnsi="Times New Roman"/>
          <w:color w:val="000000"/>
          <w:sz w:val="28"/>
          <w:szCs w:val="28"/>
        </w:rPr>
      </w:pPr>
      <w:r w:rsidRPr="001F0CA4">
        <w:rPr>
          <w:rFonts w:ascii="Times New Roman" w:hAnsi="Times New Roman"/>
          <w:sz w:val="28"/>
          <w:szCs w:val="28"/>
        </w:rPr>
        <w:t xml:space="preserve">        В адрес Управления Федеральной антимонопольной службы по Кемеровской области поступила жалоба </w:t>
      </w:r>
      <w:r w:rsidR="003520B0" w:rsidRPr="003520B0">
        <w:rPr>
          <w:rFonts w:ascii="Times New Roman" w:hAnsi="Times New Roman"/>
          <w:sz w:val="28"/>
          <w:szCs w:val="28"/>
        </w:rPr>
        <w:t>&lt;</w:t>
      </w:r>
      <w:proofErr w:type="gramStart"/>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на</w:t>
      </w:r>
      <w:proofErr w:type="gramEnd"/>
      <w:r w:rsidRPr="001F0CA4">
        <w:rPr>
          <w:rFonts w:ascii="Times New Roman" w:hAnsi="Times New Roman"/>
          <w:sz w:val="28"/>
          <w:szCs w:val="28"/>
        </w:rPr>
        <w:t xml:space="preserve"> действия заказчика –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при проведении электронного аукциона </w:t>
      </w:r>
      <w:r w:rsidRPr="001F0CA4">
        <w:rPr>
          <w:rFonts w:ascii="Times New Roman" w:hAnsi="Times New Roman"/>
          <w:color w:val="000000"/>
          <w:sz w:val="28"/>
          <w:szCs w:val="28"/>
        </w:rPr>
        <w:t>Поставка изделий медицинского назначения»,</w:t>
      </w:r>
      <w:r w:rsidRPr="001F0CA4">
        <w:rPr>
          <w:rFonts w:ascii="Times New Roman" w:hAnsi="Times New Roman"/>
          <w:sz w:val="28"/>
          <w:szCs w:val="28"/>
        </w:rPr>
        <w:t xml:space="preserve"> а именно учреждением в извещении и документации не были установлены ограничения допуска товаров, происходящих из иностранных государств в соответствие с Постановлением № 102.</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color w:val="000000"/>
          <w:sz w:val="28"/>
          <w:szCs w:val="28"/>
        </w:rPr>
        <w:t xml:space="preserve"> </w:t>
      </w:r>
      <w:r w:rsidRPr="001F0CA4">
        <w:rPr>
          <w:rFonts w:ascii="Times New Roman" w:hAnsi="Times New Roman"/>
          <w:sz w:val="28"/>
          <w:szCs w:val="28"/>
        </w:rPr>
        <w:t xml:space="preserve"> По результатам проведения внеплановой проверки Комиссией Кемеровского УФАС России принято решение, согласно которому жалоба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признана обоснованной, а </w:t>
      </w:r>
      <w:r w:rsidR="003520B0" w:rsidRPr="003520B0">
        <w:rPr>
          <w:rFonts w:ascii="Times New Roman" w:hAnsi="Times New Roman"/>
          <w:sz w:val="28"/>
          <w:szCs w:val="28"/>
        </w:rPr>
        <w:t>&lt;</w:t>
      </w:r>
      <w:r w:rsidR="003520B0">
        <w:rPr>
          <w:rFonts w:ascii="Times New Roman" w:hAnsi="Times New Roman"/>
          <w:sz w:val="28"/>
          <w:szCs w:val="28"/>
        </w:rPr>
        <w:t>…</w:t>
      </w:r>
      <w:r w:rsidR="003520B0" w:rsidRPr="003520B0">
        <w:rPr>
          <w:rFonts w:ascii="Times New Roman" w:hAnsi="Times New Roman"/>
          <w:sz w:val="28"/>
          <w:szCs w:val="28"/>
        </w:rPr>
        <w:t>&gt;</w:t>
      </w:r>
      <w:r w:rsidRPr="001F0CA4">
        <w:rPr>
          <w:rFonts w:ascii="Times New Roman" w:hAnsi="Times New Roman"/>
          <w:sz w:val="28"/>
          <w:szCs w:val="28"/>
        </w:rPr>
        <w:t xml:space="preserve"> признано нарушившим требования части 3 статьи 14, части 1 статьи 31 Закона № 44-ФЗ, не установившего при проведении электронного аукциона ограничений в соответствие с Постановлением№ 102.</w:t>
      </w:r>
    </w:p>
    <w:p w:rsidR="001F0CA4" w:rsidRPr="001F0CA4" w:rsidRDefault="001F0CA4" w:rsidP="001F0CA4">
      <w:pPr>
        <w:spacing w:after="0" w:line="240" w:lineRule="auto"/>
        <w:ind w:firstLine="601"/>
        <w:jc w:val="both"/>
        <w:rPr>
          <w:rFonts w:ascii="Times New Roman" w:hAnsi="Times New Roman"/>
          <w:sz w:val="28"/>
          <w:szCs w:val="28"/>
        </w:rPr>
      </w:pPr>
      <w:r w:rsidRPr="001F0CA4">
        <w:rPr>
          <w:rFonts w:ascii="Times New Roman" w:hAnsi="Times New Roman"/>
          <w:sz w:val="28"/>
          <w:szCs w:val="28"/>
        </w:rPr>
        <w:t xml:space="preserve">Нарушение в </w:t>
      </w:r>
      <w:proofErr w:type="gramStart"/>
      <w:r w:rsidRPr="001F0CA4">
        <w:rPr>
          <w:rFonts w:ascii="Times New Roman" w:hAnsi="Times New Roman"/>
          <w:sz w:val="28"/>
          <w:szCs w:val="28"/>
        </w:rPr>
        <w:t>действиях  Заказчика</w:t>
      </w:r>
      <w:proofErr w:type="gramEnd"/>
      <w:r w:rsidRPr="001F0CA4">
        <w:rPr>
          <w:rFonts w:ascii="Times New Roman" w:hAnsi="Times New Roman"/>
          <w:sz w:val="28"/>
          <w:szCs w:val="28"/>
        </w:rPr>
        <w:t xml:space="preserve"> выразилось в следующем:</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 Постановлением № 102 установлены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и утвержден Перечень таких товаров, в том числе:</w:t>
      </w:r>
    </w:p>
    <w:p w:rsidR="001F0CA4" w:rsidRPr="001F0CA4" w:rsidRDefault="001F0CA4" w:rsidP="001F0CA4">
      <w:pPr>
        <w:spacing w:after="0"/>
        <w:ind w:firstLine="539"/>
        <w:jc w:val="both"/>
        <w:rPr>
          <w:rFonts w:ascii="Times New Roman" w:hAnsi="Times New Roman"/>
          <w:sz w:val="28"/>
          <w:szCs w:val="28"/>
        </w:rPr>
      </w:pPr>
      <w:r w:rsidRPr="001F0CA4">
        <w:rPr>
          <w:rFonts w:ascii="Times New Roman" w:hAnsi="Times New Roman"/>
          <w:sz w:val="28"/>
          <w:szCs w:val="28"/>
        </w:rPr>
        <w:t xml:space="preserve">- </w:t>
      </w:r>
      <w:hyperlink r:id="rId93" w:history="1">
        <w:r w:rsidRPr="001F0CA4">
          <w:rPr>
            <w:rFonts w:ascii="Times New Roman" w:hAnsi="Times New Roman"/>
            <w:color w:val="0000FF"/>
            <w:sz w:val="28"/>
            <w:szCs w:val="28"/>
          </w:rPr>
          <w:t>перечень</w:t>
        </w:r>
      </w:hyperlink>
      <w:r w:rsidRPr="001F0CA4">
        <w:rPr>
          <w:rFonts w:ascii="Times New Roman" w:hAnsi="Times New Roman"/>
          <w:sz w:val="28"/>
          <w:szCs w:val="28"/>
        </w:rPr>
        <w:t xml:space="preserve"> </w:t>
      </w:r>
      <w:r w:rsidRPr="001F0CA4">
        <w:rPr>
          <w:rFonts w:ascii="Times New Roman" w:hAnsi="Times New Roman"/>
          <w:b/>
          <w:sz w:val="28"/>
          <w:szCs w:val="28"/>
        </w:rPr>
        <w:t>медицинских изделий одноразового применения (использования) из поливинилхлоридных пластиков,</w:t>
      </w:r>
      <w:r w:rsidRPr="001F0CA4">
        <w:rPr>
          <w:rFonts w:ascii="Times New Roman" w:hAnsi="Times New Roman"/>
          <w:sz w:val="28"/>
          <w:szCs w:val="28"/>
        </w:rPr>
        <w:t xml:space="preserve">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1F0CA4" w:rsidRPr="001F0CA4" w:rsidRDefault="001F0CA4" w:rsidP="001F0CA4">
      <w:pPr>
        <w:spacing w:after="0"/>
        <w:ind w:firstLine="539"/>
        <w:jc w:val="both"/>
        <w:rPr>
          <w:rFonts w:ascii="Times New Roman" w:hAnsi="Times New Roman"/>
          <w:sz w:val="28"/>
          <w:szCs w:val="28"/>
        </w:rPr>
      </w:pPr>
      <w:r w:rsidRPr="001F0CA4">
        <w:rPr>
          <w:rFonts w:ascii="Times New Roman" w:hAnsi="Times New Roman"/>
          <w:sz w:val="28"/>
          <w:szCs w:val="28"/>
        </w:rPr>
        <w:lastRenderedPageBreak/>
        <w:t xml:space="preserve">Пунктом 2(1.1) Постановления Правительства РФ № 102 установлено,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r:id="rId94" w:history="1">
        <w:r w:rsidRPr="001F0CA4">
          <w:rPr>
            <w:rFonts w:ascii="Times New Roman" w:hAnsi="Times New Roman"/>
            <w:color w:val="0000FF"/>
            <w:sz w:val="28"/>
            <w:szCs w:val="28"/>
          </w:rPr>
          <w:t>перечень N 2</w:t>
        </w:r>
      </w:hyperlink>
      <w:r w:rsidRPr="001F0CA4">
        <w:rPr>
          <w:rFonts w:ascii="Times New Roman" w:hAnsi="Times New Roman"/>
          <w:sz w:val="28"/>
          <w:szCs w:val="28"/>
        </w:rPr>
        <w:t xml:space="preserve">, заказчик отклоняет все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r:id="rId95" w:history="1">
        <w:r w:rsidRPr="001F0CA4">
          <w:rPr>
            <w:rFonts w:ascii="Times New Roman" w:hAnsi="Times New Roman"/>
            <w:color w:val="0000FF"/>
            <w:sz w:val="28"/>
            <w:szCs w:val="28"/>
          </w:rPr>
          <w:t>перечень N 2</w:t>
        </w:r>
      </w:hyperlink>
      <w:r w:rsidRPr="001F0CA4">
        <w:rPr>
          <w:rFonts w:ascii="Times New Roman" w:hAnsi="Times New Roman"/>
          <w:sz w:val="28"/>
          <w:szCs w:val="28"/>
        </w:rPr>
        <w:t>, при условии, что на участие в определении поставщика подано не менее одной удовлетворяющей требованиям извещения об осуществлении закупки и (или) документации о закупке заявки (окончательного предложения), которая одновременно:</w:t>
      </w:r>
    </w:p>
    <w:p w:rsidR="001F0CA4" w:rsidRPr="001F0CA4" w:rsidRDefault="001F0CA4" w:rsidP="001F0CA4">
      <w:pPr>
        <w:spacing w:after="0"/>
        <w:ind w:firstLine="540"/>
        <w:jc w:val="both"/>
        <w:rPr>
          <w:rFonts w:ascii="Times New Roman" w:hAnsi="Times New Roman"/>
          <w:sz w:val="28"/>
          <w:szCs w:val="28"/>
        </w:rPr>
      </w:pPr>
      <w:r w:rsidRPr="001F0CA4">
        <w:rPr>
          <w:rFonts w:ascii="Times New Roman" w:hAnsi="Times New Roman"/>
          <w:sz w:val="28"/>
          <w:szCs w:val="28"/>
        </w:rPr>
        <w:t xml:space="preserve">- содержит предложение о поставке медицинских изделий одноразового применения (использования) из поливинилхлоридных пластиков, включенных в </w:t>
      </w:r>
      <w:hyperlink r:id="rId96" w:history="1">
        <w:r w:rsidRPr="001F0CA4">
          <w:rPr>
            <w:rFonts w:ascii="Times New Roman" w:hAnsi="Times New Roman"/>
            <w:color w:val="0000FF"/>
            <w:sz w:val="28"/>
            <w:szCs w:val="28"/>
          </w:rPr>
          <w:t>перечень N 2</w:t>
        </w:r>
      </w:hyperlink>
      <w:r w:rsidRPr="001F0CA4">
        <w:rPr>
          <w:rFonts w:ascii="Times New Roman" w:hAnsi="Times New Roman"/>
          <w:sz w:val="28"/>
          <w:szCs w:val="28"/>
        </w:rPr>
        <w:t>;</w:t>
      </w:r>
    </w:p>
    <w:p w:rsidR="001F0CA4" w:rsidRPr="001F0CA4" w:rsidRDefault="001F0CA4" w:rsidP="001F0CA4">
      <w:pPr>
        <w:spacing w:after="0"/>
        <w:ind w:firstLine="540"/>
        <w:jc w:val="both"/>
        <w:rPr>
          <w:rFonts w:ascii="Times New Roman" w:hAnsi="Times New Roman"/>
          <w:sz w:val="28"/>
          <w:szCs w:val="28"/>
        </w:rPr>
      </w:pPr>
      <w:r w:rsidRPr="001F0CA4">
        <w:rPr>
          <w:rFonts w:ascii="Times New Roman" w:hAnsi="Times New Roman"/>
          <w:sz w:val="28"/>
          <w:szCs w:val="28"/>
        </w:rPr>
        <w:t xml:space="preserve">- подается организацией, включенной в реестр поставщиков указанных медицинских изделий, предусмотренный </w:t>
      </w:r>
      <w:hyperlink r:id="rId97" w:history="1">
        <w:r w:rsidRPr="001F0CA4">
          <w:rPr>
            <w:rFonts w:ascii="Times New Roman" w:hAnsi="Times New Roman"/>
            <w:color w:val="0000FF"/>
            <w:sz w:val="28"/>
            <w:szCs w:val="28"/>
          </w:rPr>
          <w:t>Правилами</w:t>
        </w:r>
      </w:hyperlink>
      <w:r w:rsidRPr="001F0CA4">
        <w:rPr>
          <w:rFonts w:ascii="Times New Roman" w:hAnsi="Times New Roman"/>
          <w:sz w:val="28"/>
          <w:szCs w:val="28"/>
        </w:rPr>
        <w:t xml:space="preserve"> отбора организаций, реализующих в 2017 - 2024 годах комплексные проекты по расширению и (или) локализации производства медицинских изделий одноразового применения (использования) из поливинилхлоридных пластиков, в целях осуществления конкретной закупки такой продукции для обеспечения государственных и муниципальных нужд, утвержденными постановлением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1F0CA4" w:rsidRPr="001F0CA4" w:rsidRDefault="001F0CA4" w:rsidP="001F0CA4">
      <w:pPr>
        <w:spacing w:after="0"/>
        <w:ind w:firstLine="539"/>
        <w:jc w:val="both"/>
        <w:rPr>
          <w:rFonts w:ascii="Times New Roman" w:hAnsi="Times New Roman"/>
          <w:sz w:val="28"/>
          <w:szCs w:val="28"/>
        </w:rPr>
      </w:pPr>
      <w:r w:rsidRPr="001F0CA4">
        <w:rPr>
          <w:rFonts w:ascii="Times New Roman" w:hAnsi="Times New Roman"/>
          <w:sz w:val="28"/>
          <w:szCs w:val="28"/>
        </w:rPr>
        <w:t xml:space="preserve"> Вторая часть заявки на участие в электронном аукционе должна содержать, в том числе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 (пункт 6 части 5 статьи 66 Закона №44-ФЗ).</w:t>
      </w:r>
    </w:p>
    <w:p w:rsidR="001F0CA4" w:rsidRPr="001F0CA4" w:rsidRDefault="001F0CA4" w:rsidP="001F0CA4">
      <w:pPr>
        <w:spacing w:after="0" w:line="240" w:lineRule="auto"/>
        <w:ind w:firstLine="539"/>
        <w:jc w:val="both"/>
        <w:rPr>
          <w:rFonts w:ascii="Times New Roman" w:hAnsi="Times New Roman"/>
          <w:sz w:val="28"/>
          <w:szCs w:val="28"/>
        </w:rPr>
      </w:pPr>
      <w:r w:rsidRPr="001F0CA4">
        <w:rPr>
          <w:rFonts w:ascii="Times New Roman" w:hAnsi="Times New Roman"/>
          <w:sz w:val="28"/>
          <w:szCs w:val="28"/>
        </w:rPr>
        <w:t>Из названных норм следует, что участники закупки вправе подать заявку с предложением товаров иностранного производства, при этом такая заявка подлежит отклонению только при наличии условий, указанных в пункте 2 Постановления № 102.</w:t>
      </w:r>
    </w:p>
    <w:p w:rsidR="001F0CA4" w:rsidRPr="001F0CA4" w:rsidRDefault="001F0CA4" w:rsidP="001F0CA4">
      <w:pPr>
        <w:spacing w:after="0" w:line="240" w:lineRule="auto"/>
        <w:jc w:val="both"/>
        <w:rPr>
          <w:rFonts w:ascii="Times New Roman" w:hAnsi="Times New Roman"/>
          <w:sz w:val="28"/>
          <w:szCs w:val="28"/>
        </w:rPr>
      </w:pPr>
      <w:r w:rsidRPr="001F0CA4">
        <w:rPr>
          <w:rFonts w:ascii="Times New Roman" w:hAnsi="Times New Roman"/>
          <w:sz w:val="28"/>
          <w:szCs w:val="28"/>
        </w:rPr>
        <w:t xml:space="preserve">         Комиссией Кемеровского УФАС России был проанализирован Перечень № 2 Постановления Правительства № 102 и установлено, что в пункте 2 содержится наименование вида медицинского изделия </w:t>
      </w:r>
      <w:r w:rsidRPr="001F0CA4">
        <w:rPr>
          <w:rFonts w:ascii="Times New Roman" w:hAnsi="Times New Roman"/>
          <w:b/>
          <w:sz w:val="28"/>
          <w:szCs w:val="28"/>
        </w:rPr>
        <w:t>«Набор базовый для внутренних вливаний»</w:t>
      </w:r>
      <w:r w:rsidRPr="001F0CA4">
        <w:rPr>
          <w:rFonts w:ascii="Times New Roman" w:hAnsi="Times New Roman"/>
          <w:sz w:val="28"/>
          <w:szCs w:val="28"/>
        </w:rPr>
        <w:t xml:space="preserve"> с кодом вида медицинского изделия </w:t>
      </w:r>
      <w:r w:rsidRPr="001F0CA4">
        <w:rPr>
          <w:rFonts w:ascii="Times New Roman" w:hAnsi="Times New Roman"/>
          <w:b/>
          <w:sz w:val="28"/>
          <w:szCs w:val="28"/>
        </w:rPr>
        <w:t>«136330»</w:t>
      </w:r>
      <w:r w:rsidRPr="001F0CA4">
        <w:rPr>
          <w:rFonts w:ascii="Times New Roman" w:hAnsi="Times New Roman"/>
          <w:sz w:val="28"/>
          <w:szCs w:val="28"/>
        </w:rPr>
        <w:t xml:space="preserve"> с классификационными признаки вида медицинского изделия «устройства (системы) для переливания крови, кровезаменителей и </w:t>
      </w:r>
      <w:proofErr w:type="spellStart"/>
      <w:r w:rsidRPr="001F0CA4">
        <w:rPr>
          <w:rFonts w:ascii="Times New Roman" w:hAnsi="Times New Roman"/>
          <w:sz w:val="28"/>
          <w:szCs w:val="28"/>
        </w:rPr>
        <w:t>инфузионных</w:t>
      </w:r>
      <w:proofErr w:type="spellEnd"/>
      <w:r w:rsidRPr="001F0CA4">
        <w:rPr>
          <w:rFonts w:ascii="Times New Roman" w:hAnsi="Times New Roman"/>
          <w:sz w:val="28"/>
          <w:szCs w:val="28"/>
        </w:rPr>
        <w:t xml:space="preserve"> </w:t>
      </w:r>
      <w:r w:rsidRPr="001F0CA4">
        <w:rPr>
          <w:rFonts w:ascii="Times New Roman" w:hAnsi="Times New Roman"/>
          <w:sz w:val="28"/>
          <w:szCs w:val="28"/>
        </w:rPr>
        <w:lastRenderedPageBreak/>
        <w:t xml:space="preserve">растворов, в том числе с микрофильтром, для безопасного переливания пациенту крови и ее компонентов, кровезаменителей и </w:t>
      </w:r>
      <w:proofErr w:type="spellStart"/>
      <w:r w:rsidRPr="001F0CA4">
        <w:rPr>
          <w:rFonts w:ascii="Times New Roman" w:hAnsi="Times New Roman"/>
          <w:sz w:val="28"/>
          <w:szCs w:val="28"/>
        </w:rPr>
        <w:t>инфузионных</w:t>
      </w:r>
      <w:proofErr w:type="spellEnd"/>
      <w:r w:rsidRPr="001F0CA4">
        <w:rPr>
          <w:rFonts w:ascii="Times New Roman" w:hAnsi="Times New Roman"/>
          <w:sz w:val="28"/>
          <w:szCs w:val="28"/>
        </w:rPr>
        <w:t xml:space="preserve"> растворов из полимерных и стеклянных емкостей».</w:t>
      </w:r>
    </w:p>
    <w:p w:rsidR="001F0CA4" w:rsidRPr="001F0CA4" w:rsidRDefault="001F0CA4" w:rsidP="001F0CA4">
      <w:pPr>
        <w:spacing w:after="0" w:line="240" w:lineRule="auto"/>
        <w:jc w:val="both"/>
        <w:rPr>
          <w:rFonts w:ascii="Times New Roman" w:hAnsi="Times New Roman"/>
          <w:sz w:val="28"/>
          <w:szCs w:val="28"/>
        </w:rPr>
      </w:pPr>
      <w:r w:rsidRPr="001F0CA4">
        <w:rPr>
          <w:rFonts w:ascii="Times New Roman" w:hAnsi="Times New Roman"/>
          <w:sz w:val="28"/>
          <w:szCs w:val="28"/>
        </w:rPr>
        <w:t xml:space="preserve">        Кроме того, в примечании к перечню № 2 Постановления Правительства  № 102 указано, что при применении настоящего перечня следует руководствоваться кодом в соответствии с Общероссийским </w:t>
      </w:r>
      <w:hyperlink r:id="rId98" w:history="1">
        <w:r w:rsidRPr="001F0CA4">
          <w:rPr>
            <w:rFonts w:ascii="Times New Roman" w:hAnsi="Times New Roman"/>
            <w:color w:val="0000FF"/>
            <w:sz w:val="28"/>
            <w:szCs w:val="28"/>
          </w:rPr>
          <w:t>классификатором</w:t>
        </w:r>
      </w:hyperlink>
      <w:r w:rsidRPr="001F0CA4">
        <w:rPr>
          <w:rFonts w:ascii="Times New Roman" w:hAnsi="Times New Roman"/>
          <w:sz w:val="28"/>
          <w:szCs w:val="28"/>
        </w:rPr>
        <w:t xml:space="preserve"> продукции по видам экономической деятельности (ОКПД 2), и </w:t>
      </w:r>
      <w:r w:rsidRPr="001F0CA4">
        <w:rPr>
          <w:rFonts w:ascii="Times New Roman" w:hAnsi="Times New Roman"/>
          <w:b/>
          <w:sz w:val="28"/>
          <w:szCs w:val="28"/>
        </w:rPr>
        <w:t>(или)</w:t>
      </w:r>
      <w:r w:rsidRPr="001F0CA4">
        <w:rPr>
          <w:rFonts w:ascii="Times New Roman" w:hAnsi="Times New Roman"/>
          <w:sz w:val="28"/>
          <w:szCs w:val="28"/>
        </w:rPr>
        <w:t xml:space="preserve"> кодом вида медицинского изделия в соответствии с номенклатурной классификацией медицинских изделий, утвержденной приказом Минздрава России, и </w:t>
      </w:r>
      <w:r w:rsidRPr="001F0CA4">
        <w:rPr>
          <w:rFonts w:ascii="Times New Roman" w:hAnsi="Times New Roman"/>
          <w:b/>
          <w:sz w:val="28"/>
          <w:szCs w:val="28"/>
        </w:rPr>
        <w:t>(или)</w:t>
      </w:r>
      <w:r w:rsidRPr="001F0CA4">
        <w:rPr>
          <w:rFonts w:ascii="Times New Roman" w:hAnsi="Times New Roman"/>
          <w:sz w:val="28"/>
          <w:szCs w:val="28"/>
        </w:rPr>
        <w:t xml:space="preserve"> наименованием вида медицинского изделия, и (или) классификационными признаками вида медицинского изделия (при наличии).</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Таким образом,</w:t>
      </w:r>
      <w:r w:rsidRPr="001F0CA4">
        <w:rPr>
          <w:rFonts w:ascii="Times New Roman" w:hAnsi="Times New Roman" w:cs="Times New Roman"/>
          <w:color w:val="000000"/>
          <w:sz w:val="28"/>
          <w:szCs w:val="28"/>
        </w:rPr>
        <w:t xml:space="preserve"> код вида медицинского изделия «</w:t>
      </w:r>
      <w:r w:rsidRPr="001F0CA4">
        <w:rPr>
          <w:rFonts w:ascii="Times New Roman" w:hAnsi="Times New Roman" w:cs="Times New Roman"/>
          <w:sz w:val="28"/>
          <w:szCs w:val="28"/>
        </w:rPr>
        <w:t>136330»</w:t>
      </w:r>
      <w:r w:rsidRPr="001F0CA4">
        <w:rPr>
          <w:rFonts w:ascii="Times New Roman" w:hAnsi="Times New Roman" w:cs="Times New Roman"/>
          <w:color w:val="000000"/>
          <w:sz w:val="28"/>
          <w:szCs w:val="28"/>
        </w:rPr>
        <w:t>, а также наименование вида медицинского изделия «</w:t>
      </w:r>
      <w:r w:rsidRPr="001F0CA4">
        <w:rPr>
          <w:rFonts w:ascii="Times New Roman" w:hAnsi="Times New Roman" w:cs="Times New Roman"/>
          <w:sz w:val="28"/>
          <w:szCs w:val="28"/>
        </w:rPr>
        <w:t xml:space="preserve">Набор базовый для внутренних вливаний» </w:t>
      </w:r>
      <w:r w:rsidRPr="001F0CA4">
        <w:rPr>
          <w:rFonts w:ascii="Times New Roman" w:hAnsi="Times New Roman" w:cs="Times New Roman"/>
          <w:color w:val="000000"/>
          <w:sz w:val="28"/>
          <w:szCs w:val="28"/>
        </w:rPr>
        <w:t xml:space="preserve">совпадают с перечнем № 2 </w:t>
      </w:r>
      <w:r w:rsidRPr="001F0CA4">
        <w:rPr>
          <w:rFonts w:ascii="Times New Roman" w:hAnsi="Times New Roman" w:cs="Times New Roman"/>
          <w:sz w:val="28"/>
          <w:szCs w:val="28"/>
        </w:rPr>
        <w:t>Постановления Правительства № 102.</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 xml:space="preserve">Следовательно, </w:t>
      </w:r>
      <w:r w:rsidRPr="001F0CA4">
        <w:rPr>
          <w:rFonts w:ascii="Times New Roman" w:hAnsi="Times New Roman" w:cs="Times New Roman"/>
          <w:sz w:val="28"/>
          <w:szCs w:val="28"/>
          <w:u w:val="single"/>
        </w:rPr>
        <w:t>по всем признакам,</w:t>
      </w:r>
      <w:r w:rsidRPr="001F0CA4">
        <w:rPr>
          <w:rFonts w:ascii="Times New Roman" w:hAnsi="Times New Roman" w:cs="Times New Roman"/>
          <w:sz w:val="28"/>
          <w:szCs w:val="28"/>
        </w:rPr>
        <w:t xml:space="preserve"> за исключением кода по ОКПД2 </w:t>
      </w:r>
      <w:r w:rsidRPr="001F0CA4">
        <w:rPr>
          <w:rFonts w:ascii="Times New Roman" w:hAnsi="Times New Roman" w:cs="Times New Roman"/>
          <w:sz w:val="28"/>
          <w:szCs w:val="28"/>
          <w:u w:val="single"/>
        </w:rPr>
        <w:t>предмет закупки соответствует</w:t>
      </w:r>
      <w:r w:rsidRPr="001F0CA4">
        <w:rPr>
          <w:rFonts w:ascii="Times New Roman" w:hAnsi="Times New Roman" w:cs="Times New Roman"/>
          <w:sz w:val="28"/>
          <w:szCs w:val="28"/>
        </w:rPr>
        <w:t xml:space="preserve"> медицинскому изделию, </w:t>
      </w:r>
      <w:r w:rsidRPr="001F0CA4">
        <w:rPr>
          <w:rFonts w:ascii="Times New Roman" w:hAnsi="Times New Roman" w:cs="Times New Roman"/>
          <w:sz w:val="28"/>
          <w:szCs w:val="28"/>
          <w:u w:val="single"/>
        </w:rPr>
        <w:t>указанному в пункте 1 перечня № 2</w:t>
      </w:r>
      <w:r w:rsidRPr="001F0CA4">
        <w:rPr>
          <w:rFonts w:ascii="Times New Roman" w:hAnsi="Times New Roman" w:cs="Times New Roman"/>
          <w:sz w:val="28"/>
          <w:szCs w:val="28"/>
        </w:rPr>
        <w:t>.</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 xml:space="preserve">Поскольку закупаемый заказчиком товар включен в перечень № 2 Постановления Правительства № 102, следовательно, заказчику необходимо было в </w:t>
      </w:r>
      <w:proofErr w:type="gramStart"/>
      <w:r w:rsidRPr="001F0CA4">
        <w:rPr>
          <w:rFonts w:ascii="Times New Roman" w:hAnsi="Times New Roman" w:cs="Times New Roman"/>
          <w:sz w:val="28"/>
          <w:szCs w:val="28"/>
        </w:rPr>
        <w:t>извещении  и</w:t>
      </w:r>
      <w:proofErr w:type="gramEnd"/>
      <w:r w:rsidRPr="001F0CA4">
        <w:rPr>
          <w:rFonts w:ascii="Times New Roman" w:hAnsi="Times New Roman" w:cs="Times New Roman"/>
          <w:sz w:val="28"/>
          <w:szCs w:val="28"/>
        </w:rPr>
        <w:t xml:space="preserve"> аукционной документации установить запреты и ограничения допуска товаров, происходящих из иностранных государств, предусмотренные Постановлением Правительства РФ № 102.</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В случае установления в документации ограничений в соответствии с Постановлением Правительства РФ № 102 участнику в составе второй части заявки необходимо представить сертификат о происхождении товара.</w:t>
      </w:r>
    </w:p>
    <w:p w:rsidR="001F0CA4" w:rsidRPr="001F0CA4" w:rsidRDefault="001F0CA4" w:rsidP="001F0CA4">
      <w:pPr>
        <w:spacing w:after="0"/>
        <w:ind w:firstLine="540"/>
        <w:jc w:val="both"/>
        <w:rPr>
          <w:rFonts w:ascii="Times New Roman" w:hAnsi="Times New Roman"/>
          <w:sz w:val="28"/>
          <w:szCs w:val="28"/>
        </w:rPr>
      </w:pPr>
      <w:r w:rsidRPr="001F0CA4">
        <w:rPr>
          <w:rFonts w:ascii="Times New Roman" w:hAnsi="Times New Roman"/>
          <w:sz w:val="28"/>
          <w:szCs w:val="28"/>
        </w:rPr>
        <w:t xml:space="preserve">Следовательно, не установив в извещении об осуществлении закупки и документации об электронном аукционе ограничения в соответствии с </w:t>
      </w:r>
      <w:hyperlink r:id="rId99" w:history="1">
        <w:proofErr w:type="gramStart"/>
        <w:r w:rsidRPr="001F0CA4">
          <w:rPr>
            <w:rFonts w:ascii="Times New Roman" w:hAnsi="Times New Roman"/>
            <w:color w:val="0000FF"/>
            <w:sz w:val="28"/>
            <w:szCs w:val="28"/>
          </w:rPr>
          <w:t>Постановлением</w:t>
        </w:r>
      </w:hyperlink>
      <w:r w:rsidRPr="001F0CA4">
        <w:rPr>
          <w:rFonts w:ascii="Times New Roman" w:hAnsi="Times New Roman"/>
          <w:sz w:val="28"/>
          <w:szCs w:val="28"/>
        </w:rPr>
        <w:t xml:space="preserve">  №</w:t>
      </w:r>
      <w:proofErr w:type="gramEnd"/>
      <w:r w:rsidRPr="001F0CA4">
        <w:rPr>
          <w:rFonts w:ascii="Times New Roman" w:hAnsi="Times New Roman"/>
          <w:sz w:val="28"/>
          <w:szCs w:val="28"/>
        </w:rPr>
        <w:t xml:space="preserve"> 102, аукционной комиссией при рассмотрении заявок, заявки с предложением товара, происходящих из иностранных государств были бы неправомерно допущены к участию в аукционе.</w:t>
      </w:r>
    </w:p>
    <w:p w:rsidR="001F0CA4" w:rsidRPr="001F0CA4" w:rsidRDefault="001F0CA4" w:rsidP="001F0CA4">
      <w:pPr>
        <w:autoSpaceDE w:val="0"/>
        <w:autoSpaceDN w:val="0"/>
        <w:adjustRightInd w:val="0"/>
        <w:spacing w:after="0"/>
        <w:ind w:firstLine="540"/>
        <w:jc w:val="both"/>
        <w:rPr>
          <w:rFonts w:ascii="Times New Roman" w:hAnsi="Times New Roman"/>
          <w:sz w:val="28"/>
          <w:szCs w:val="28"/>
        </w:rPr>
      </w:pPr>
      <w:r w:rsidRPr="001F0CA4">
        <w:rPr>
          <w:rFonts w:ascii="Times New Roman" w:hAnsi="Times New Roman"/>
          <w:sz w:val="28"/>
          <w:szCs w:val="28"/>
        </w:rPr>
        <w:t>Заказчик, не согласившись с вышеуказанным решением Кемеровского УФАС России, обратился в Арбитражный суд Кемеровской области с требованием о признании его недействительным.</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29.04.2019 Решением Арбитражного суда Кемеровской области решение и предписание Кемеровского УФАС России были признаны законными, требования заявителя отставлены без удовлетворения.</w:t>
      </w:r>
    </w:p>
    <w:p w:rsidR="001F0CA4" w:rsidRPr="001F0CA4" w:rsidRDefault="001F0CA4" w:rsidP="001F0CA4">
      <w:pPr>
        <w:pStyle w:val="a3"/>
        <w:ind w:firstLine="560"/>
        <w:jc w:val="both"/>
        <w:rPr>
          <w:b/>
          <w:color w:val="auto"/>
          <w:sz w:val="28"/>
          <w:szCs w:val="28"/>
        </w:rPr>
      </w:pPr>
      <w:r w:rsidRPr="001F0CA4">
        <w:rPr>
          <w:sz w:val="28"/>
          <w:szCs w:val="28"/>
        </w:rPr>
        <w:t>06.08.2019 Седьмым арбитражным апелляционным судом было вынесено постановление об оставлении решения суда первой инстанции без изменения, апелляционной жалобы – без удовлетворения</w:t>
      </w:r>
    </w:p>
    <w:p w:rsidR="001F0CA4" w:rsidRPr="001F0CA4" w:rsidRDefault="001F0CA4" w:rsidP="001F0CA4">
      <w:pPr>
        <w:pStyle w:val="a3"/>
        <w:ind w:firstLine="560"/>
        <w:jc w:val="both"/>
        <w:rPr>
          <w:rStyle w:val="a4"/>
          <w:i/>
          <w:color w:val="660099"/>
          <w:sz w:val="28"/>
          <w:szCs w:val="28"/>
          <w:u w:val="single"/>
        </w:rPr>
      </w:pPr>
    </w:p>
    <w:p w:rsidR="0052753D" w:rsidRPr="001F0CA4" w:rsidRDefault="001F0CA4" w:rsidP="001F0CA4">
      <w:pPr>
        <w:pStyle w:val="11"/>
        <w:shd w:val="clear" w:color="auto" w:fill="auto"/>
        <w:spacing w:before="0" w:after="0" w:line="276" w:lineRule="auto"/>
        <w:ind w:right="20" w:firstLine="560"/>
        <w:rPr>
          <w:sz w:val="28"/>
          <w:szCs w:val="28"/>
        </w:rPr>
      </w:pPr>
      <w:r w:rsidRPr="001F0CA4">
        <w:rPr>
          <w:sz w:val="28"/>
          <w:szCs w:val="28"/>
        </w:rPr>
        <w:t xml:space="preserve"> </w:t>
      </w:r>
    </w:p>
    <w:p w:rsidR="0052753D" w:rsidRPr="001F0CA4" w:rsidRDefault="0052753D" w:rsidP="001F0CA4">
      <w:pPr>
        <w:ind w:firstLine="560"/>
        <w:jc w:val="both"/>
        <w:rPr>
          <w:rFonts w:ascii="Times New Roman" w:hAnsi="Times New Roman"/>
          <w:sz w:val="28"/>
          <w:szCs w:val="28"/>
        </w:rPr>
      </w:pPr>
    </w:p>
    <w:p w:rsidR="001F0CA4" w:rsidRPr="001F0CA4" w:rsidRDefault="001F0CA4">
      <w:pPr>
        <w:ind w:firstLine="560"/>
        <w:jc w:val="both"/>
        <w:rPr>
          <w:rFonts w:ascii="Times New Roman" w:hAnsi="Times New Roman"/>
          <w:sz w:val="28"/>
          <w:szCs w:val="28"/>
        </w:rPr>
      </w:pPr>
    </w:p>
    <w:sectPr w:rsidR="001F0CA4" w:rsidRPr="001F0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7386C"/>
    <w:multiLevelType w:val="multilevel"/>
    <w:tmpl w:val="8862A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82D8E"/>
    <w:multiLevelType w:val="multilevel"/>
    <w:tmpl w:val="DC6E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5689D"/>
    <w:multiLevelType w:val="hybridMultilevel"/>
    <w:tmpl w:val="213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209F2"/>
    <w:multiLevelType w:val="multilevel"/>
    <w:tmpl w:val="F3D25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37C54"/>
    <w:multiLevelType w:val="multilevel"/>
    <w:tmpl w:val="10C8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B319F"/>
    <w:multiLevelType w:val="multilevel"/>
    <w:tmpl w:val="A2FC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006E0"/>
    <w:multiLevelType w:val="hybridMultilevel"/>
    <w:tmpl w:val="319C7474"/>
    <w:lvl w:ilvl="0" w:tplc="993C0084">
      <w:start w:val="1"/>
      <w:numFmt w:val="decimal"/>
      <w:lvlText w:val="%1."/>
      <w:lvlJc w:val="left"/>
      <w:pPr>
        <w:ind w:left="1271"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82AF7"/>
    <w:multiLevelType w:val="hybridMultilevel"/>
    <w:tmpl w:val="FBD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13"/>
  </w:num>
  <w:num w:numId="5">
    <w:abstractNumId w:val="0"/>
  </w:num>
  <w:num w:numId="6">
    <w:abstractNumId w:val="6"/>
  </w:num>
  <w:num w:numId="7">
    <w:abstractNumId w:val="12"/>
  </w:num>
  <w:num w:numId="8">
    <w:abstractNumId w:val="8"/>
  </w:num>
  <w:num w:numId="9">
    <w:abstractNumId w:val="4"/>
  </w:num>
  <w:num w:numId="10">
    <w:abstractNumId w:val="3"/>
  </w:num>
  <w:num w:numId="11">
    <w:abstractNumId w:val="2"/>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1C0053"/>
    <w:rsid w:val="001F0CA4"/>
    <w:rsid w:val="002E58CD"/>
    <w:rsid w:val="003520B0"/>
    <w:rsid w:val="003A0BEA"/>
    <w:rsid w:val="0052753D"/>
    <w:rsid w:val="006366DB"/>
    <w:rsid w:val="00771DE8"/>
    <w:rsid w:val="007D0D4E"/>
    <w:rsid w:val="00904224"/>
    <w:rsid w:val="00934452"/>
    <w:rsid w:val="00A66689"/>
    <w:rsid w:val="00B1389E"/>
    <w:rsid w:val="00B249CC"/>
    <w:rsid w:val="00B70171"/>
    <w:rsid w:val="00C011FE"/>
    <w:rsid w:val="00D15C6E"/>
    <w:rsid w:val="00EE33EE"/>
    <w:rsid w:val="00F8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4E"/>
    <w:pPr>
      <w:spacing w:after="200" w:line="276" w:lineRule="auto"/>
    </w:pPr>
    <w:rPr>
      <w:rFonts w:ascii="Calibri" w:eastAsia="Calibri" w:hAnsi="Calibri" w:cs="Times New Roman"/>
    </w:rPr>
  </w:style>
  <w:style w:type="paragraph" w:styleId="1">
    <w:name w:val="heading 1"/>
    <w:basedOn w:val="a"/>
    <w:next w:val="a"/>
    <w:link w:val="10"/>
    <w:qFormat/>
    <w:rsid w:val="001F0CA4"/>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0D4E"/>
    <w:pPr>
      <w:spacing w:after="0" w:line="240" w:lineRule="auto"/>
    </w:pPr>
    <w:rPr>
      <w:rFonts w:ascii="Times New Roman" w:eastAsia="Times New Roman" w:hAnsi="Times New Roman"/>
      <w:color w:val="000000"/>
      <w:sz w:val="20"/>
      <w:szCs w:val="20"/>
      <w:lang w:eastAsia="ru-RU"/>
    </w:rPr>
  </w:style>
  <w:style w:type="character" w:styleId="a4">
    <w:name w:val="Strong"/>
    <w:basedOn w:val="a0"/>
    <w:qFormat/>
    <w:rsid w:val="007D0D4E"/>
    <w:rPr>
      <w:b/>
      <w:bCs/>
    </w:rPr>
  </w:style>
  <w:style w:type="character" w:styleId="a5">
    <w:name w:val="Emphasis"/>
    <w:basedOn w:val="a0"/>
    <w:qFormat/>
    <w:rsid w:val="007D0D4E"/>
    <w:rPr>
      <w:i/>
      <w:iCs/>
    </w:rPr>
  </w:style>
  <w:style w:type="character" w:styleId="a6">
    <w:name w:val="Hyperlink"/>
    <w:basedOn w:val="a0"/>
    <w:rsid w:val="007D0D4E"/>
    <w:rPr>
      <w:color w:val="0000FF"/>
      <w:u w:val="single"/>
    </w:rPr>
  </w:style>
  <w:style w:type="paragraph" w:customStyle="1" w:styleId="ConsPlusTitle">
    <w:name w:val="ConsPlusTitle"/>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 w:type="character" w:customStyle="1" w:styleId="a8">
    <w:name w:val="Основной текст_"/>
    <w:basedOn w:val="a0"/>
    <w:link w:val="2"/>
    <w:rsid w:val="0052753D"/>
    <w:rPr>
      <w:shd w:val="clear" w:color="auto" w:fill="FFFFFF"/>
    </w:rPr>
  </w:style>
  <w:style w:type="character" w:customStyle="1" w:styleId="0pt">
    <w:name w:val="Основной текст + Полужирный;Интервал 0 pt"/>
    <w:basedOn w:val="a8"/>
    <w:rsid w:val="0052753D"/>
    <w:rPr>
      <w:b/>
      <w:bCs/>
      <w:color w:val="000000"/>
      <w:spacing w:val="-1"/>
      <w:w w:val="100"/>
      <w:position w:val="0"/>
      <w:shd w:val="clear" w:color="auto" w:fill="FFFFFF"/>
      <w:lang w:val="ru-RU"/>
    </w:rPr>
  </w:style>
  <w:style w:type="paragraph" w:customStyle="1" w:styleId="2">
    <w:name w:val="Основной текст2"/>
    <w:basedOn w:val="a"/>
    <w:link w:val="a8"/>
    <w:rsid w:val="0052753D"/>
    <w:pPr>
      <w:widowControl w:val="0"/>
      <w:shd w:val="clear" w:color="auto" w:fill="FFFFFF"/>
      <w:spacing w:before="240" w:after="360" w:line="0" w:lineRule="atLeast"/>
      <w:jc w:val="center"/>
    </w:pPr>
    <w:rPr>
      <w:rFonts w:asciiTheme="minorHAnsi" w:eastAsiaTheme="minorHAnsi" w:hAnsiTheme="minorHAnsi" w:cstheme="minorBidi"/>
    </w:rPr>
  </w:style>
  <w:style w:type="paragraph" w:customStyle="1" w:styleId="11">
    <w:name w:val="Основной текст1"/>
    <w:basedOn w:val="a"/>
    <w:rsid w:val="0052753D"/>
    <w:pPr>
      <w:widowControl w:val="0"/>
      <w:shd w:val="clear" w:color="auto" w:fill="FFFFFF"/>
      <w:spacing w:before="360" w:after="240" w:line="298" w:lineRule="exact"/>
      <w:jc w:val="both"/>
    </w:pPr>
    <w:rPr>
      <w:rFonts w:ascii="Times New Roman" w:eastAsia="Times New Roman" w:hAnsi="Times New Roman"/>
      <w:color w:val="000000"/>
      <w:spacing w:val="2"/>
      <w:sz w:val="23"/>
      <w:szCs w:val="23"/>
      <w:lang w:eastAsia="ru-RU"/>
    </w:rPr>
  </w:style>
  <w:style w:type="character" w:customStyle="1" w:styleId="20">
    <w:name w:val="Основной текст (2)_"/>
    <w:basedOn w:val="a0"/>
    <w:link w:val="21"/>
    <w:rsid w:val="0052753D"/>
    <w:rPr>
      <w:rFonts w:ascii="Times New Roman" w:eastAsia="Times New Roman" w:hAnsi="Times New Roman" w:cs="Times New Roman"/>
      <w:b/>
      <w:bCs/>
      <w:spacing w:val="4"/>
      <w:sz w:val="23"/>
      <w:szCs w:val="23"/>
      <w:shd w:val="clear" w:color="auto" w:fill="FFFFFF"/>
    </w:rPr>
  </w:style>
  <w:style w:type="character" w:customStyle="1" w:styleId="20pt">
    <w:name w:val="Основной текст (2) + Не полужирный;Интервал 0 pt"/>
    <w:basedOn w:val="20"/>
    <w:rsid w:val="0052753D"/>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21">
    <w:name w:val="Основной текст (2)"/>
    <w:basedOn w:val="a"/>
    <w:link w:val="20"/>
    <w:rsid w:val="0052753D"/>
    <w:pPr>
      <w:widowControl w:val="0"/>
      <w:shd w:val="clear" w:color="auto" w:fill="FFFFFF"/>
      <w:spacing w:after="0" w:line="298" w:lineRule="exact"/>
      <w:ind w:firstLine="560"/>
      <w:jc w:val="both"/>
    </w:pPr>
    <w:rPr>
      <w:rFonts w:ascii="Times New Roman" w:eastAsia="Times New Roman" w:hAnsi="Times New Roman"/>
      <w:b/>
      <w:bCs/>
      <w:spacing w:val="4"/>
      <w:sz w:val="23"/>
      <w:szCs w:val="23"/>
    </w:rPr>
  </w:style>
  <w:style w:type="paragraph" w:styleId="a9">
    <w:name w:val="Body Text Indent"/>
    <w:basedOn w:val="a"/>
    <w:link w:val="aa"/>
    <w:uiPriority w:val="99"/>
    <w:rsid w:val="00F8612E"/>
    <w:pPr>
      <w:spacing w:after="0" w:line="240" w:lineRule="auto"/>
      <w:ind w:firstLine="567"/>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rsid w:val="00F8612E"/>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934452"/>
    <w:pPr>
      <w:spacing w:after="120"/>
      <w:ind w:left="283"/>
    </w:pPr>
    <w:rPr>
      <w:sz w:val="16"/>
      <w:szCs w:val="16"/>
    </w:rPr>
  </w:style>
  <w:style w:type="character" w:customStyle="1" w:styleId="30">
    <w:name w:val="Основной текст с отступом 3 Знак"/>
    <w:basedOn w:val="a0"/>
    <w:link w:val="3"/>
    <w:uiPriority w:val="99"/>
    <w:semiHidden/>
    <w:rsid w:val="00934452"/>
    <w:rPr>
      <w:rFonts w:ascii="Calibri" w:eastAsia="Calibri" w:hAnsi="Calibri" w:cs="Times New Roman"/>
      <w:sz w:val="16"/>
      <w:szCs w:val="16"/>
    </w:rPr>
  </w:style>
  <w:style w:type="paragraph" w:styleId="ab">
    <w:name w:val="Body Text"/>
    <w:basedOn w:val="a"/>
    <w:link w:val="ac"/>
    <w:uiPriority w:val="99"/>
    <w:unhideWhenUsed/>
    <w:rsid w:val="0093445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934452"/>
    <w:rPr>
      <w:rFonts w:ascii="Times New Roman" w:eastAsia="Times New Roman" w:hAnsi="Times New Roman" w:cs="Times New Roman"/>
      <w:sz w:val="24"/>
      <w:szCs w:val="24"/>
      <w:lang w:eastAsia="ru-RU"/>
    </w:rPr>
  </w:style>
  <w:style w:type="character" w:customStyle="1" w:styleId="blk">
    <w:name w:val="blk"/>
    <w:basedOn w:val="a0"/>
    <w:rsid w:val="00934452"/>
  </w:style>
  <w:style w:type="character" w:customStyle="1" w:styleId="31">
    <w:name w:val="Заголовок №3_"/>
    <w:basedOn w:val="a0"/>
    <w:link w:val="32"/>
    <w:rsid w:val="00B249CC"/>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B249CC"/>
    <w:pPr>
      <w:shd w:val="clear" w:color="auto" w:fill="FFFFFF"/>
      <w:spacing w:before="240" w:after="0" w:line="317" w:lineRule="exact"/>
      <w:ind w:firstLine="700"/>
      <w:jc w:val="both"/>
      <w:outlineLvl w:val="2"/>
    </w:pPr>
    <w:rPr>
      <w:rFonts w:ascii="Times New Roman" w:eastAsia="Times New Roman" w:hAnsi="Times New Roman"/>
      <w:sz w:val="27"/>
      <w:szCs w:val="27"/>
    </w:rPr>
  </w:style>
  <w:style w:type="paragraph" w:customStyle="1" w:styleId="Standard">
    <w:name w:val="Standard"/>
    <w:rsid w:val="00B24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1F0CA4"/>
    <w:rPr>
      <w:rFonts w:ascii="Calibri" w:eastAsia="Times New Roman" w:hAnsi="Calibri" w:cs="Calibri"/>
      <w:szCs w:val="20"/>
      <w:lang w:eastAsia="ru-RU"/>
    </w:rPr>
  </w:style>
  <w:style w:type="character" w:customStyle="1" w:styleId="10">
    <w:name w:val="Заголовок 1 Знак"/>
    <w:basedOn w:val="a0"/>
    <w:link w:val="1"/>
    <w:rsid w:val="001F0CA4"/>
    <w:rPr>
      <w:rFonts w:ascii="Times New Roman" w:eastAsia="Times New Roman" w:hAnsi="Times New Roman" w:cs="Times New Roman"/>
      <w:sz w:val="28"/>
      <w:szCs w:val="24"/>
      <w:lang w:eastAsia="ru-RU"/>
    </w:rPr>
  </w:style>
  <w:style w:type="paragraph" w:customStyle="1" w:styleId="consplusnormal1">
    <w:name w:val="consplusnormal"/>
    <w:basedOn w:val="a"/>
    <w:rsid w:val="002E58C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620">
      <w:bodyDiv w:val="1"/>
      <w:marLeft w:val="0"/>
      <w:marRight w:val="0"/>
      <w:marTop w:val="0"/>
      <w:marBottom w:val="0"/>
      <w:divBdr>
        <w:top w:val="none" w:sz="0" w:space="0" w:color="auto"/>
        <w:left w:val="none" w:sz="0" w:space="0" w:color="auto"/>
        <w:bottom w:val="none" w:sz="0" w:space="0" w:color="auto"/>
        <w:right w:val="none" w:sz="0" w:space="0" w:color="auto"/>
      </w:divBdr>
    </w:div>
    <w:div w:id="10453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1B739AD199168E5D654F627BE02E62F5B7E06189E1D4526843227E2B63A4CD7D63CD59C0593941x6e8C" TargetMode="External"/><Relationship Id="rId21" Type="http://schemas.openxmlformats.org/officeDocument/2006/relationships/hyperlink" Target="consultantplus://offline/ref=341B739AD199168E5D654F627BE02E62F5B7E2688DEBD4526843227E2Bx6e3C" TargetMode="External"/><Relationship Id="rId42" Type="http://schemas.openxmlformats.org/officeDocument/2006/relationships/hyperlink" Target="consultantplus://offline/ref=341B739AD199168E5D654F627BE02E62F5B7E2688DEBD4526843227E2B63A4CD7D63CD59C0593A44x6e7C" TargetMode="External"/><Relationship Id="rId47" Type="http://schemas.openxmlformats.org/officeDocument/2006/relationships/hyperlink" Target="consultantplus://offline/ref=341B739AD199168E5D654F627BE02E62F5B7E2688DEBD4526843227E2B63A4CD7D63CD59C0593B42x6e9C" TargetMode="External"/><Relationship Id="rId63" Type="http://schemas.openxmlformats.org/officeDocument/2006/relationships/hyperlink" Target="consultantplus://offline/ref=48DC0E79BDC56AADC0987CA599A222901A60E3CF6D6FF89EB22DF61D8A9EE90A1C2AC9F9EC89D4E3bBc1H" TargetMode="External"/><Relationship Id="rId68" Type="http://schemas.openxmlformats.org/officeDocument/2006/relationships/hyperlink" Target="consultantplus://offline/ref=C0C7154FF6127AD7DD1502ADC51ADC1FB39EB2F0DD3A0365EB838D00F7DB7411D871673924B02A2D73o5G" TargetMode="External"/><Relationship Id="rId84" Type="http://schemas.openxmlformats.org/officeDocument/2006/relationships/hyperlink" Target="consultantplus://offline/ref=AD729DDEC729344C5C7CAE962D46C22ADAEFC544A26A081DF19F93A23223F924C555321F8A0Ei9q8C" TargetMode="External"/><Relationship Id="rId89" Type="http://schemas.openxmlformats.org/officeDocument/2006/relationships/hyperlink" Target="http://xn--80aahqcqybgko.xn--p1ai/141/93/642/54544.html" TargetMode="External"/><Relationship Id="rId16" Type="http://schemas.openxmlformats.org/officeDocument/2006/relationships/hyperlink" Target="consultantplus://offline/ref=341B739AD199168E5D654F627BE02E62F5B7E2688DEBD4526843227E2B63A4CD7D63CD59C0593E4Cx6e7C" TargetMode="External"/><Relationship Id="rId11" Type="http://schemas.openxmlformats.org/officeDocument/2006/relationships/hyperlink" Target="consultantplus://offline/ref=341B739AD199168E5D654F627BE02E62F5B7E2688DEBD4526843227E2Bx6e3C" TargetMode="External"/><Relationship Id="rId32" Type="http://schemas.openxmlformats.org/officeDocument/2006/relationships/hyperlink" Target="consultantplus://offline/ref=341B739AD199168E5D654F627BE02E62F5B7E06189E1D4526843227E2B63A4CD7D63CD59C0593A40x6e4C" TargetMode="External"/><Relationship Id="rId37" Type="http://schemas.openxmlformats.org/officeDocument/2006/relationships/hyperlink" Target="consultantplus://offline/ref=341B739AD199168E5D654F627BE02E62F5B9EE618FEAD4526843227E2Bx6e3C" TargetMode="External"/><Relationship Id="rId53" Type="http://schemas.openxmlformats.org/officeDocument/2006/relationships/hyperlink" Target="consultantplus://offline/ref=341B739AD199168E5D654F627BE02E62F5B7E2688DEBD4526843227E2B63A4CD7D63CD59C0593B42x6e9C" TargetMode="External"/><Relationship Id="rId58" Type="http://schemas.openxmlformats.org/officeDocument/2006/relationships/hyperlink" Target="consultantplus://offline/ref=48DC0E79BDC56AADC0987CA599A222901A60E3CF6D6FF89EB22DF61D8A9EE90A1C2AC9F9EC89D4E3bBc1H" TargetMode="External"/><Relationship Id="rId74" Type="http://schemas.openxmlformats.org/officeDocument/2006/relationships/hyperlink" Target="consultantplus://offline/ref=78CCC0857040912343B9F6177B0DDC59CD44EAE485F2C7F5E16C7DA1ACBF5AD3612083A304926D336F1A7905A6CEE2472156E6H" TargetMode="External"/><Relationship Id="rId79" Type="http://schemas.openxmlformats.org/officeDocument/2006/relationships/hyperlink" Target="consultantplus://offline/ref=E91BD5A8AA568D5B91BF453983AC368E23CDFC883C10885A7F7EA488803A72AB414106A90408242E3A73AEA3688925AEV5mAG" TargetMode="External"/><Relationship Id="rId5" Type="http://schemas.openxmlformats.org/officeDocument/2006/relationships/hyperlink" Target="consultantplus://offline/ref=8FFEB0C4E7D6315E8268ACA48417AA157D19C4A836977CA077B7C7388Dw0rBH" TargetMode="External"/><Relationship Id="rId90" Type="http://schemas.openxmlformats.org/officeDocument/2006/relationships/hyperlink" Target="https://normativ.kontur.ru/document?moduleId=1&amp;documentId=303994&amp;p=2266" TargetMode="External"/><Relationship Id="rId95" Type="http://schemas.openxmlformats.org/officeDocument/2006/relationships/hyperlink" Target="consultantplus://offline/ref=EE9728CD61ECE754C91AE9B6C11B5E251BFEC94FF0D0B348569F4755DCECF7F20D5E1BB36FjDa1B" TargetMode="External"/><Relationship Id="rId22" Type="http://schemas.openxmlformats.org/officeDocument/2006/relationships/hyperlink" Target="consultantplus://offline/ref=341B739AD199168E5D654F627BE02E62F5B7E2688DEBD4526843227E2Bx6e3C" TargetMode="External"/><Relationship Id="rId27" Type="http://schemas.openxmlformats.org/officeDocument/2006/relationships/hyperlink" Target="consultantplus://offline/ref=341B739AD199168E5D654F627BE02E62F5B7E06189E1D4526843227E2B63A4CD7D63CD59C0593941x6e8C" TargetMode="External"/><Relationship Id="rId43" Type="http://schemas.openxmlformats.org/officeDocument/2006/relationships/hyperlink" Target="consultantplus://offline/ref=341B739AD199168E5D654F627BE02E62F5B7E2688DEBD4526843227E2Bx6e3C" TargetMode="External"/><Relationship Id="rId48" Type="http://schemas.openxmlformats.org/officeDocument/2006/relationships/hyperlink" Target="consultantplus://offline/ref=341B739AD199168E5D654F627BE02E62F5B7E2688DEBD4526843227E2Bx6e3C" TargetMode="External"/><Relationship Id="rId64" Type="http://schemas.openxmlformats.org/officeDocument/2006/relationships/hyperlink" Target="consultantplus://offline/ref=C0C7154FF6127AD7DD1502ADC51ADC1FB099BAF8DF3A0365EB838D00F77DoBG" TargetMode="External"/><Relationship Id="rId69" Type="http://schemas.openxmlformats.org/officeDocument/2006/relationships/hyperlink" Target="consultantplus://offline/ref=C0C7154FF6127AD7DD1502ADC51ADC1FB099BAF5DB380365EB838D00F7DB7411D871673924B22E2D73o7G" TargetMode="External"/><Relationship Id="rId80" Type="http://schemas.openxmlformats.org/officeDocument/2006/relationships/hyperlink" Target="consultantplus://offline/ref=4BA48BE624A91FD31E16D9987D2DABDF38D78CE674C3A66BBF0F300EE969ACC77AB890F8E3799A4DE354BCDDFB2AhDG" TargetMode="External"/><Relationship Id="rId85" Type="http://schemas.openxmlformats.org/officeDocument/2006/relationships/hyperlink" Target="http://xn--80aahqcqybgko.xn--p1ai/141/93/642/54108.html" TargetMode="External"/><Relationship Id="rId12" Type="http://schemas.openxmlformats.org/officeDocument/2006/relationships/hyperlink" Target="consultantplus://offline/ref=341B739AD199168E5D654F627BE02E62F5B7E2688DEBD4526843227E2B63A4CD7D63CD59C0593B42x6e9C" TargetMode="External"/><Relationship Id="rId17" Type="http://schemas.openxmlformats.org/officeDocument/2006/relationships/hyperlink" Target="consultantplus://offline/ref=341B739AD199168E5D654F627BE02E62F5B7EE6687EFD4526843227E2B63A4CD7D63CD59C0593A44x6e6C" TargetMode="External"/><Relationship Id="rId25" Type="http://schemas.openxmlformats.org/officeDocument/2006/relationships/hyperlink" Target="consultantplus://offline/ref=341B739AD199168E5D654F627BE02E62F5BFEE6888E38958601A2E7C2C6CFBDA7A2AC158C05833x4e7C" TargetMode="External"/><Relationship Id="rId33" Type="http://schemas.openxmlformats.org/officeDocument/2006/relationships/hyperlink" Target="consultantplus://offline/ref=341B739AD199168E5D654F627BE02E62F5B7E2688DEBD4526843227E2Bx6e3C" TargetMode="External"/><Relationship Id="rId38" Type="http://schemas.openxmlformats.org/officeDocument/2006/relationships/hyperlink" Target="consultantplus://offline/ref=341B739AD199168E5D654F627BE02E62F5B7E2688DEBD4526843227E2B63A4CD7D63CD59C0593A44x6e4C" TargetMode="External"/><Relationship Id="rId46" Type="http://schemas.openxmlformats.org/officeDocument/2006/relationships/hyperlink" Target="consultantplus://offline/ref=341B739AD199168E5D654F627BE02E62F5B7E2688DEBD4526843227E2B63A4CD7D63CD59C0593B42x6e9C" TargetMode="External"/><Relationship Id="rId59" Type="http://schemas.openxmlformats.org/officeDocument/2006/relationships/hyperlink" Target="consultantplus://offline/ref=48DC0E79BDC56AADC0987CA599A222901A60E3CF6D6FF89EB22DF61D8A9EE90A1C2AC9F9EC89D1E3bBc1H" TargetMode="External"/><Relationship Id="rId67" Type="http://schemas.openxmlformats.org/officeDocument/2006/relationships/hyperlink" Target="consultantplus://offline/ref=C0C7154FF6127AD7DD1502ADC51ADC1FB099BAF8DF3A0365EB838D00F7DB7411D871673924B12D2B73o5G" TargetMode="External"/><Relationship Id="rId20" Type="http://schemas.openxmlformats.org/officeDocument/2006/relationships/hyperlink" Target="consultantplus://offline/ref=341B739AD199168E5D654F627BE02E62F5B7E2688DEBD4526843227E2B63A4CD7D63CD59C0593A44x6e9C" TargetMode="External"/><Relationship Id="rId41" Type="http://schemas.openxmlformats.org/officeDocument/2006/relationships/hyperlink" Target="consultantplus://offline/ref=341B739AD199168E5D654F627BE02E62F5B7E2688DEBD4526843227E2B63A4CD7D63CD59C0593B42x6e9C" TargetMode="External"/><Relationship Id="rId54" Type="http://schemas.openxmlformats.org/officeDocument/2006/relationships/hyperlink" Target="consultantplus://offline/ref=341B739AD199168E5D654F627BE02E62F5B7E2688DEBD4526843227E2B63A4CD7D63CD59C0593B42x6e9C" TargetMode="External"/><Relationship Id="rId62" Type="http://schemas.openxmlformats.org/officeDocument/2006/relationships/hyperlink" Target="consultantplus://offline/ref=48DC0E79BDC56AADC0987CA599A22290196AE5C5666AF89EB22DF61D8A9EE90A1C2AC9F9EC89D7EAbBcFH" TargetMode="External"/><Relationship Id="rId70" Type="http://schemas.openxmlformats.org/officeDocument/2006/relationships/hyperlink" Target="consultantplus://offline/ref=C0C7154FF6127AD7DD1502ADC51ADC1FB099BAF5DB380365EB838D00F7DB7411D871673924B82F72o9G" TargetMode="External"/><Relationship Id="rId75" Type="http://schemas.openxmlformats.org/officeDocument/2006/relationships/hyperlink" Target="consultantplus://offline/ref=8DB6362BFEA32E469D59A5706A280F4FB002482C6A670AC04DAC35E95ADBF0969E682A0C77FEC06B6148A5AC6A8F161B6D32631DCE350D0CAABEEDn5M5H" TargetMode="External"/><Relationship Id="rId83" Type="http://schemas.openxmlformats.org/officeDocument/2006/relationships/hyperlink" Target="consultantplus://offline/ref=F602FCA2F0B92065B42172222EE2D1E8A2984E90C88C2EAA88C0A744F02743D7A3C8293498F8cBY0J" TargetMode="External"/><Relationship Id="rId88" Type="http://schemas.openxmlformats.org/officeDocument/2006/relationships/hyperlink" Target="http://xn--80aahqcqybgko.xn--p1ai/141/93/642/54543.html" TargetMode="External"/><Relationship Id="rId91" Type="http://schemas.openxmlformats.org/officeDocument/2006/relationships/hyperlink" Target="https://normativ.kontur.ru/document?moduleId=1&amp;documentId=303311&amp;p=2266" TargetMode="External"/><Relationship Id="rId96" Type="http://schemas.openxmlformats.org/officeDocument/2006/relationships/hyperlink" Target="consultantplus://offline/ref=EE9728CD61ECE754C91AE9B6C11B5E251BFEC94FF0D0B348569F4755DCECF7F20D5E1BB36FjDa1B" TargetMode="External"/><Relationship Id="rId1" Type="http://schemas.openxmlformats.org/officeDocument/2006/relationships/numbering" Target="numbering.xml"/><Relationship Id="rId6" Type="http://schemas.openxmlformats.org/officeDocument/2006/relationships/hyperlink" Target="consultantplus://offline/ref=341B739AD199168E5D654F627BE02E62F5B7E2688DEBD4526843227E2B63A4CD7D63CD59C0593A47x6e6C" TargetMode="External"/><Relationship Id="rId15" Type="http://schemas.openxmlformats.org/officeDocument/2006/relationships/hyperlink" Target="consultantplus://offline/ref=341B739AD199168E5D654F627BE02E62F5B7E2688DEBD4526843227E2Bx6e3C" TargetMode="External"/><Relationship Id="rId23" Type="http://schemas.openxmlformats.org/officeDocument/2006/relationships/hyperlink" Target="consultantplus://offline/ref=341B739AD199168E5D654F627BE02E62F5B7E2688DEBD4526843227E2B63A4CD7D63CD59C0593A44x6e4C" TargetMode="External"/><Relationship Id="rId28" Type="http://schemas.openxmlformats.org/officeDocument/2006/relationships/hyperlink" Target="consultantplus://offline/ref=341B739AD199168E5D654F627BE02E62F5B7E06189E1D4526843227E2Bx6e3C" TargetMode="External"/><Relationship Id="rId36" Type="http://schemas.openxmlformats.org/officeDocument/2006/relationships/hyperlink" Target="consultantplus://offline/ref=341B739AD199168E5D654F627BE02E62F5BCE66989E0D4526843227E2B63A4CD7D63CD59C0593A4Cx6e7C" TargetMode="External"/><Relationship Id="rId49" Type="http://schemas.openxmlformats.org/officeDocument/2006/relationships/hyperlink" Target="consultantplus://offline/ref=341B739AD199168E5D654F627BE02E62F5B7E2688DEBD4526843227E2Bx6e3C" TargetMode="External"/><Relationship Id="rId57" Type="http://schemas.openxmlformats.org/officeDocument/2006/relationships/hyperlink" Target="consultantplus://offline/ref=48DC0E79BDC56AADC0987CA599A222901A60E3CF6D6FF89EB22DF61D8A9EE90A1C2AC9F9EC89D4E3bBcEH" TargetMode="External"/><Relationship Id="rId10" Type="http://schemas.openxmlformats.org/officeDocument/2006/relationships/hyperlink" Target="consultantplus://offline/ref=7410015C95837A98B17E147B0B6F2A1A6FE71C3DEB63DA8B2BDB304F63BD110A58DE1C2425D9938C0690F9D1C5A6DA75A45D969785F7VFP2H" TargetMode="External"/><Relationship Id="rId31" Type="http://schemas.openxmlformats.org/officeDocument/2006/relationships/hyperlink" Target="consultantplus://offline/ref=341B739AD199168E5D6542716EE02E62F4BDE26987EDD4526843227E2Bx6e3C" TargetMode="External"/><Relationship Id="rId44" Type="http://schemas.openxmlformats.org/officeDocument/2006/relationships/hyperlink" Target="consultantplus://offline/ref=341B739AD199168E5D654F627BE02E62F5B7E2688DEBD4526843227E2Bx6e3C" TargetMode="External"/><Relationship Id="rId52" Type="http://schemas.openxmlformats.org/officeDocument/2006/relationships/hyperlink" Target="consultantplus://offline/ref=341B739AD199168E5D654F627BE02E62F5B7E2688DEBD4526843227E2B63A4CD7D63CD59C0593B42x6e9C" TargetMode="External"/><Relationship Id="rId60" Type="http://schemas.openxmlformats.org/officeDocument/2006/relationships/hyperlink" Target="consultantplus://offline/ref=48DC0E79BDC56AADC0987CA599A222901A60EFC1676BF89EB22DF61D8A9EE90A1C2AC9F9EC89D2EBbBcCH" TargetMode="External"/><Relationship Id="rId65" Type="http://schemas.openxmlformats.org/officeDocument/2006/relationships/hyperlink" Target="consultantplus://offline/ref=C0C7154FF6127AD7DD1502ADC51ADC1FB39EB2F0DD3A0365EB838D00F77DoBG" TargetMode="External"/><Relationship Id="rId73" Type="http://schemas.openxmlformats.org/officeDocument/2006/relationships/hyperlink" Target="consultantplus://offline/ref=1926AA5A66E158D18634841F960A37F7F50EE2EFE08890F7C7E3D0CE65A1E4DC7B8704C763DA5B8FB558B7a5Z7F" TargetMode="External"/><Relationship Id="rId78" Type="http://schemas.openxmlformats.org/officeDocument/2006/relationships/hyperlink" Target="consultantplus://offline/ref=E91BD5A8AA568D5B91BF453983AC368E23CDFC883C15825A787EA488803A72AB414106A90408242E3A73AEA3688925AEV5mAG" TargetMode="External"/><Relationship Id="rId81" Type="http://schemas.openxmlformats.org/officeDocument/2006/relationships/hyperlink" Target="consultantplus://offline/ref=4BA48BE624A91FD31E16D9987D2DABDF38D78CE674C3A66BBF0F300EE969ACC77AB890F8E3799A4DE354BCDDFB2AhDG" TargetMode="External"/><Relationship Id="rId86" Type="http://schemas.openxmlformats.org/officeDocument/2006/relationships/hyperlink" Target="http://xn--80aahqcqybgko.xn--p1ai/141/93/642/765.html" TargetMode="External"/><Relationship Id="rId94" Type="http://schemas.openxmlformats.org/officeDocument/2006/relationships/hyperlink" Target="consultantplus://offline/ref=EE9728CD61ECE754C91AE9B6C11B5E251BFEC94FF0D0B348569F4755DCECF7F20D5E1BB36FjDa1B" TargetMode="External"/><Relationship Id="rId99" Type="http://schemas.openxmlformats.org/officeDocument/2006/relationships/hyperlink" Target="consultantplus://offline/ref=A571645B3D8B12533052151F24096B0BFE90B19A952967AF72D7862F48R4V2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18028B3584B1D799ECFFAE215F2E020DA5B62E184EE79CB23FA7863A674860735EB2D18AF4BBDB8E4D44C6BE383C6FE038EF2A0CE18259T4GFJ" TargetMode="External"/><Relationship Id="rId13" Type="http://schemas.openxmlformats.org/officeDocument/2006/relationships/hyperlink" Target="consultantplus://offline/ref=341B739AD199168E5D654F627BE02E62F5B7E76389EBD4526843227E2B63A4CD7D63CD59C0593A4Dx6e0C" TargetMode="External"/><Relationship Id="rId18" Type="http://schemas.openxmlformats.org/officeDocument/2006/relationships/hyperlink" Target="consultantplus://offline/ref=341B739AD199168E5D654F627BE02E62F5B7EE6687EFD4526843227E2B63A4CD7D63CD59C0593A44x6e8C" TargetMode="External"/><Relationship Id="rId39" Type="http://schemas.openxmlformats.org/officeDocument/2006/relationships/hyperlink" Target="consultantplus://offline/ref=341B739AD199168E5D654F627BE02E62F5B7E2688DEBD4526843227E2B63A4CD7D63CD59C0593A44x6e9C" TargetMode="External"/><Relationship Id="rId34" Type="http://schemas.openxmlformats.org/officeDocument/2006/relationships/hyperlink" Target="consultantplus://offline/ref=341B739AD199168E5D654F627BE02E62F5BCE66989E0D4526843227E2B63A4CD7D63CD59C0593A4Cx6e7C" TargetMode="External"/><Relationship Id="rId50" Type="http://schemas.openxmlformats.org/officeDocument/2006/relationships/hyperlink" Target="consultantplus://offline/ref=341B739AD199168E5D654F627BE02E62F5B7E2688DEBD4526843227E2B63A4CD7D63CD59C0593F45x6e0C" TargetMode="External"/><Relationship Id="rId55" Type="http://schemas.openxmlformats.org/officeDocument/2006/relationships/hyperlink" Target="consultantplus://offline/ref=48DC0E79BDC56AADC0987CA599A222901A60E3CF6D6FF89EB22DF61D8A9EE90A1C2AC9F9EC89D1E2bBc8H" TargetMode="External"/><Relationship Id="rId76" Type="http://schemas.openxmlformats.org/officeDocument/2006/relationships/hyperlink" Target="consultantplus://offline/ref=E91BD5A8AA568D5B91BF5B3495C06A8B24C5A287321180042521FFD5D73378FC140E07F5425C372D3B73ADA377V8m2G" TargetMode="External"/><Relationship Id="rId97" Type="http://schemas.openxmlformats.org/officeDocument/2006/relationships/hyperlink" Target="consultantplus://offline/ref=EE9728CD61ECE754C91AE9B6C11B5E251BF4C941F1D3B348569F4755DCECF7F20D5E1BB067D0A68Aj3aCB" TargetMode="External"/><Relationship Id="rId7" Type="http://schemas.openxmlformats.org/officeDocument/2006/relationships/hyperlink" Target="consultantplus://offline/ref=C9CEB117123DFFCEED8408F580CA18CE83F34EE51DA3CE6319BB7E756B34B6194C3F53981309985C1859A773FC429F3980893964EE91B4D1w6H4H" TargetMode="External"/><Relationship Id="rId71" Type="http://schemas.openxmlformats.org/officeDocument/2006/relationships/hyperlink" Target="consultantplus://offline/ref=C0C7154FF6127AD7DD1502ADC51ADC1FB099BAF5DB380365EB838D00F7DB7411D871673924B82F72o8G" TargetMode="External"/><Relationship Id="rId92" Type="http://schemas.openxmlformats.org/officeDocument/2006/relationships/hyperlink" Target="https://normativ.kontur.ru/document?moduleId=1&amp;documentId=303311&amp;p=2266" TargetMode="External"/><Relationship Id="rId2" Type="http://schemas.openxmlformats.org/officeDocument/2006/relationships/styles" Target="styles.xml"/><Relationship Id="rId29" Type="http://schemas.openxmlformats.org/officeDocument/2006/relationships/hyperlink" Target="consultantplus://offline/ref=341B739AD199168E5D654F627BE02E62F5B7E2688DEBD4526843227E2Bx6e3C" TargetMode="External"/><Relationship Id="rId24" Type="http://schemas.openxmlformats.org/officeDocument/2006/relationships/hyperlink" Target="consultantplus://offline/ref=341B739AD199168E5D654F627BE02E62F6BDE1638BE1D4526843227E2B63A4CD7D63CD59C0593A45x6e4C" TargetMode="External"/><Relationship Id="rId40" Type="http://schemas.openxmlformats.org/officeDocument/2006/relationships/hyperlink" Target="consultantplus://offline/ref=341B739AD199168E5D654F627BE02E62F5B7E2688DEBD4526843227E2Bx6e3C" TargetMode="External"/><Relationship Id="rId45" Type="http://schemas.openxmlformats.org/officeDocument/2006/relationships/hyperlink" Target="consultantplus://offline/ref=341B739AD199168E5D654F627BE02E62F5B7E2688DEBD4526843227E2Bx6e3C" TargetMode="External"/><Relationship Id="rId66" Type="http://schemas.openxmlformats.org/officeDocument/2006/relationships/hyperlink" Target="consultantplus://offline/ref=C0C7154FF6127AD7DD1502ADC51ADC1FB099BAF8DF3A0365EB838D00F7DB7411D871673924B12D2B73o4G" TargetMode="External"/><Relationship Id="rId87" Type="http://schemas.openxmlformats.org/officeDocument/2006/relationships/hyperlink" Target="http://xn--80aahqcqybgko.xn--p1ai/141/93/642/54545.html" TargetMode="External"/><Relationship Id="rId61" Type="http://schemas.openxmlformats.org/officeDocument/2006/relationships/hyperlink" Target="consultantplus://offline/ref=48DC0E79BDC56AADC0987CA599A222901A60E3CF6D6FF89EB22DF61D8A9EE90A1C2AC9F9EC89D1E2bBc8H" TargetMode="External"/><Relationship Id="rId82" Type="http://schemas.openxmlformats.org/officeDocument/2006/relationships/hyperlink" Target="consultantplus://offline/ref=4BA48BE624A91FD31E16D9987D2DABDF38D781E471C1A66BBF0F300EE969ACC768B8C8F4E1788748EA41EA8CBEF17CA7ADBFC8C9CAC556C92BhAG" TargetMode="External"/><Relationship Id="rId19" Type="http://schemas.openxmlformats.org/officeDocument/2006/relationships/hyperlink" Target="consultantplus://offline/ref=341B739AD199168E5D654F627BE02E62F5B7EE6687EFD4526843227E2B63A4CD7D63CD59C0593A43x6e0C" TargetMode="External"/><Relationship Id="rId14" Type="http://schemas.openxmlformats.org/officeDocument/2006/relationships/hyperlink" Target="consultantplus://offline/ref=341B739AD199168E5D654F627BE02E62F5B7E2688DEBD4526843227E2B63A4CD7D63CD59C0593A47x6e6C" TargetMode="External"/><Relationship Id="rId30" Type="http://schemas.openxmlformats.org/officeDocument/2006/relationships/hyperlink" Target="consultantplus://offline/ref=341B739AD199168E5D654F627BE02E62F6BDE1638BE1D4526843227E2B63A4CD7D63CD59C0593A45x6e4C" TargetMode="External"/><Relationship Id="rId35" Type="http://schemas.openxmlformats.org/officeDocument/2006/relationships/hyperlink" Target="consultantplus://offline/ref=341B739AD199168E5D654F627BE02E62F5B7EE6788E1D4526843227E2B63A4CD7D63CD5AC3x5eFC" TargetMode="External"/><Relationship Id="rId56" Type="http://schemas.openxmlformats.org/officeDocument/2006/relationships/hyperlink" Target="consultantplus://offline/ref=48DC0E79BDC56AADC0987CA599A222901A60E3CF6D6FF89EB22DF61D8A9EE90A1C2AC9F9EC89D1E2bBc8H" TargetMode="External"/><Relationship Id="rId77" Type="http://schemas.openxmlformats.org/officeDocument/2006/relationships/hyperlink" Target="consultantplus://offline/ref=E91BD5A8AA568D5B91BF5B3495C06A8B24C4A684331580042521FFD5D73378FC060E5FF9405D2C2C3866FBF232DE28AD525BA34EAEB4815CV0mAG" TargetMode="External"/><Relationship Id="rId100" Type="http://schemas.openxmlformats.org/officeDocument/2006/relationships/fontTable" Target="fontTable.xml"/><Relationship Id="rId8" Type="http://schemas.openxmlformats.org/officeDocument/2006/relationships/hyperlink" Target="consultantplus://offline/ref=311303615B7A64488FC306928AFC7967EB24D2D9F16079D62567BB1339B7FEF528F0983DF48CBED066685A47148AEE05C42359966492168B28G6H" TargetMode="External"/><Relationship Id="rId51" Type="http://schemas.openxmlformats.org/officeDocument/2006/relationships/hyperlink" Target="consultantplus://offline/ref=341B739AD199168E5D654F627BE02E62F5B7E2688DEBD4526843227E2B63A4CD7D63CD59C0593B42x6e9C" TargetMode="External"/><Relationship Id="rId72" Type="http://schemas.openxmlformats.org/officeDocument/2006/relationships/hyperlink" Target="consultantplus://offline/ref=55E5741631F8FBEAD78222AA3491D2573C058E17F491C047D4460F9A56DD94792FE1A04999g3vCH" TargetMode="External"/><Relationship Id="rId93" Type="http://schemas.openxmlformats.org/officeDocument/2006/relationships/hyperlink" Target="consultantplus://offline/ref=9E08DC84F7AAECE84F72E78AC3CF86D4BD86CDA9109DBA060A8D96C1A69D70BB490FDEAFBE45WEB" TargetMode="External"/><Relationship Id="rId98" Type="http://schemas.openxmlformats.org/officeDocument/2006/relationships/hyperlink" Target="consultantplus://offline/ref=D6ABC7FCB91897349C7570FDE1F5BE4B3D1DBBD1A3107ED1122CAA39C0EEtF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37</Pages>
  <Words>15252</Words>
  <Characters>86942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15</cp:revision>
  <dcterms:created xsi:type="dcterms:W3CDTF">2019-06-13T03:27:00Z</dcterms:created>
  <dcterms:modified xsi:type="dcterms:W3CDTF">2019-11-25T05:49:00Z</dcterms:modified>
</cp:coreProperties>
</file>